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70B1" w14:textId="77777777" w:rsidR="004D482B" w:rsidRPr="00AC1049" w:rsidRDefault="004D482B" w:rsidP="004D482B">
      <w:pPr>
        <w:jc w:val="center"/>
        <w:rPr>
          <w:b/>
          <w:bCs/>
          <w:color w:val="0D0D0D" w:themeColor="text1" w:themeTint="F2"/>
          <w:sz w:val="32"/>
          <w:szCs w:val="32"/>
        </w:rPr>
      </w:pPr>
    </w:p>
    <w:p w14:paraId="08B15676" w14:textId="272F2D95" w:rsidR="008B089B" w:rsidRPr="00893B62" w:rsidRDefault="008B089B" w:rsidP="008B089B">
      <w:pPr>
        <w:spacing w:before="60" w:after="60"/>
        <w:jc w:val="center"/>
        <w:rPr>
          <w:rFonts w:ascii="Arial" w:hAnsi="Arial" w:cs="Arial"/>
          <w:b/>
          <w:bCs/>
          <w:color w:val="0D0D0D" w:themeColor="text1" w:themeTint="F2"/>
        </w:rPr>
      </w:pPr>
      <w:r w:rsidRPr="00893B62">
        <w:rPr>
          <w:rFonts w:ascii="Arial" w:hAnsi="Arial" w:cs="Arial"/>
          <w:b/>
          <w:bCs/>
          <w:color w:val="0D0D0D" w:themeColor="text1" w:themeTint="F2"/>
        </w:rPr>
        <w:t xml:space="preserve">Uzasadnienie zgodności z </w:t>
      </w:r>
      <w:r w:rsidR="004717B0">
        <w:rPr>
          <w:rFonts w:ascii="Arial" w:hAnsi="Arial" w:cs="Arial"/>
          <w:b/>
          <w:bCs/>
          <w:color w:val="0D0D0D" w:themeColor="text1" w:themeTint="F2"/>
        </w:rPr>
        <w:t xml:space="preserve">lokalnymi </w:t>
      </w:r>
      <w:r w:rsidRPr="00893B62">
        <w:rPr>
          <w:rFonts w:ascii="Arial" w:hAnsi="Arial" w:cs="Arial"/>
          <w:b/>
          <w:bCs/>
          <w:color w:val="0D0D0D" w:themeColor="text1" w:themeTint="F2"/>
        </w:rPr>
        <w:t>kryteria</w:t>
      </w:r>
      <w:r w:rsidR="004717B0">
        <w:rPr>
          <w:rFonts w:ascii="Arial" w:hAnsi="Arial" w:cs="Arial"/>
          <w:b/>
          <w:bCs/>
          <w:color w:val="0D0D0D" w:themeColor="text1" w:themeTint="F2"/>
        </w:rPr>
        <w:t>mi</w:t>
      </w:r>
      <w:r w:rsidRPr="00893B62">
        <w:rPr>
          <w:rFonts w:ascii="Arial" w:hAnsi="Arial" w:cs="Arial"/>
          <w:b/>
          <w:bCs/>
          <w:color w:val="0D0D0D" w:themeColor="text1" w:themeTint="F2"/>
        </w:rPr>
        <w:t xml:space="preserve"> wyboru operacji realizowanych w ramach Lokalnej Strategii Rozwoju na lata 2023-2029 </w:t>
      </w:r>
    </w:p>
    <w:p w14:paraId="714E8AD5" w14:textId="77777777" w:rsidR="004D482B" w:rsidRPr="00093751" w:rsidRDefault="004D482B" w:rsidP="004D482B">
      <w:pPr>
        <w:jc w:val="center"/>
        <w:rPr>
          <w:b/>
          <w:bCs/>
          <w:color w:val="0D0D0D" w:themeColor="text1" w:themeTint="F2"/>
          <w:sz w:val="22"/>
          <w:szCs w:val="22"/>
        </w:rPr>
      </w:pPr>
    </w:p>
    <w:p w14:paraId="02EB9EFD" w14:textId="77777777" w:rsidR="00D1088E" w:rsidRPr="00093751" w:rsidRDefault="00D1088E" w:rsidP="004D482B">
      <w:pPr>
        <w:jc w:val="center"/>
        <w:rPr>
          <w:b/>
          <w:bCs/>
          <w:color w:val="0D0D0D" w:themeColor="text1" w:themeTint="F2"/>
          <w:sz w:val="22"/>
          <w:szCs w:val="22"/>
        </w:rPr>
      </w:pPr>
    </w:p>
    <w:p w14:paraId="6D30F6CD" w14:textId="426791C0" w:rsidR="004D482B" w:rsidRPr="00093751" w:rsidRDefault="004D482B" w:rsidP="004D482B">
      <w:pPr>
        <w:ind w:left="-284"/>
        <w:jc w:val="center"/>
        <w:rPr>
          <w:rFonts w:ascii="Arial" w:hAnsi="Arial" w:cs="Arial"/>
          <w:b/>
          <w:bCs/>
          <w:i/>
          <w:iCs/>
          <w:color w:val="0D0D0D" w:themeColor="text1" w:themeTint="F2"/>
          <w:sz w:val="22"/>
          <w:szCs w:val="22"/>
        </w:rPr>
      </w:pPr>
      <w:r w:rsidRPr="00093751">
        <w:rPr>
          <w:rFonts w:ascii="Arial" w:hAnsi="Arial" w:cs="Arial"/>
          <w:b/>
          <w:bCs/>
          <w:color w:val="0D0D0D" w:themeColor="text1" w:themeTint="F2"/>
          <w:sz w:val="22"/>
          <w:szCs w:val="22"/>
        </w:rPr>
        <w:t>Przedsięwzięci</w:t>
      </w:r>
      <w:r w:rsidR="00E91C2A" w:rsidRPr="00093751">
        <w:rPr>
          <w:rFonts w:ascii="Arial" w:hAnsi="Arial" w:cs="Arial"/>
          <w:b/>
          <w:bCs/>
          <w:color w:val="0D0D0D" w:themeColor="text1" w:themeTint="F2"/>
          <w:sz w:val="22"/>
          <w:szCs w:val="22"/>
        </w:rPr>
        <w:t>e</w:t>
      </w:r>
      <w:r w:rsidRPr="00093751">
        <w:rPr>
          <w:rFonts w:ascii="Arial" w:hAnsi="Arial" w:cs="Arial"/>
          <w:b/>
          <w:bCs/>
          <w:color w:val="0D0D0D" w:themeColor="text1" w:themeTint="F2"/>
          <w:sz w:val="22"/>
          <w:szCs w:val="22"/>
        </w:rPr>
        <w:t>:</w:t>
      </w:r>
      <w:r w:rsidRPr="00093751">
        <w:rPr>
          <w:rFonts w:ascii="Arial" w:hAnsi="Arial" w:cs="Arial"/>
          <w:b/>
          <w:bCs/>
          <w:i/>
          <w:iCs/>
          <w:color w:val="0D0D0D" w:themeColor="text1" w:themeTint="F2"/>
          <w:sz w:val="22"/>
          <w:szCs w:val="22"/>
        </w:rPr>
        <w:t xml:space="preserve"> P.</w:t>
      </w:r>
      <w:r w:rsidR="008F17B6">
        <w:rPr>
          <w:rFonts w:ascii="Arial" w:hAnsi="Arial" w:cs="Arial"/>
          <w:b/>
          <w:bCs/>
          <w:i/>
          <w:iCs/>
          <w:color w:val="0D0D0D" w:themeColor="text1" w:themeTint="F2"/>
          <w:sz w:val="22"/>
          <w:szCs w:val="22"/>
        </w:rPr>
        <w:t>2</w:t>
      </w:r>
      <w:r w:rsidRPr="00093751">
        <w:rPr>
          <w:rFonts w:ascii="Arial" w:hAnsi="Arial" w:cs="Arial"/>
          <w:b/>
          <w:bCs/>
          <w:i/>
          <w:iCs/>
          <w:color w:val="0D0D0D" w:themeColor="text1" w:themeTint="F2"/>
          <w:sz w:val="22"/>
          <w:szCs w:val="22"/>
        </w:rPr>
        <w:t xml:space="preserve">.3 </w:t>
      </w:r>
      <w:r w:rsidR="008F17B6" w:rsidRPr="008F17B6">
        <w:rPr>
          <w:rFonts w:ascii="Arial" w:hAnsi="Arial" w:cs="Arial"/>
          <w:b/>
          <w:bCs/>
          <w:i/>
          <w:iCs/>
          <w:color w:val="0D0D0D" w:themeColor="text1" w:themeTint="F2"/>
          <w:sz w:val="22"/>
          <w:szCs w:val="22"/>
        </w:rPr>
        <w:t>„Cudze chwalicie swego nie znacie – lokalne i ekologiczne produkty i działalność z tym związana”</w:t>
      </w:r>
      <w:r w:rsidR="000D64F2">
        <w:rPr>
          <w:rFonts w:ascii="Arial" w:hAnsi="Arial" w:cs="Arial"/>
          <w:b/>
          <w:bCs/>
          <w:i/>
          <w:iCs/>
          <w:color w:val="0D0D0D" w:themeColor="text1" w:themeTint="F2"/>
          <w:sz w:val="22"/>
          <w:szCs w:val="22"/>
        </w:rPr>
        <w:t xml:space="preserve"> – START GA</w:t>
      </w:r>
    </w:p>
    <w:p w14:paraId="1CA4E10D" w14:textId="77777777" w:rsidR="00393DEF" w:rsidRPr="00093751" w:rsidRDefault="00393DEF" w:rsidP="004D482B">
      <w:pPr>
        <w:ind w:left="-284"/>
        <w:jc w:val="center"/>
        <w:rPr>
          <w:b/>
          <w:bCs/>
          <w:color w:val="0D0D0D" w:themeColor="text1" w:themeTint="F2"/>
          <w:sz w:val="22"/>
          <w:szCs w:val="22"/>
        </w:rPr>
      </w:pPr>
    </w:p>
    <w:tbl>
      <w:tblPr>
        <w:tblStyle w:val="Tabela-Siatka"/>
        <w:tblW w:w="9640" w:type="dxa"/>
        <w:tblInd w:w="-289" w:type="dxa"/>
        <w:tblLook w:val="04A0" w:firstRow="1" w:lastRow="0" w:firstColumn="1" w:lastColumn="0" w:noHBand="0" w:noVBand="1"/>
      </w:tblPr>
      <w:tblGrid>
        <w:gridCol w:w="2411"/>
        <w:gridCol w:w="7229"/>
      </w:tblGrid>
      <w:tr w:rsidR="008B089B" w:rsidRPr="00893B62" w14:paraId="254B614D" w14:textId="77777777" w:rsidTr="003D2939">
        <w:trPr>
          <w:trHeight w:val="567"/>
        </w:trPr>
        <w:tc>
          <w:tcPr>
            <w:tcW w:w="2411" w:type="dxa"/>
            <w:shd w:val="pct10" w:color="auto" w:fill="auto"/>
            <w:vAlign w:val="center"/>
          </w:tcPr>
          <w:p w14:paraId="4B9EB98F" w14:textId="77777777" w:rsidR="008B089B" w:rsidRPr="00893B62" w:rsidRDefault="008B089B" w:rsidP="003D2939">
            <w:pPr>
              <w:pStyle w:val="Tytu"/>
              <w:spacing w:before="60" w:after="60" w:line="276" w:lineRule="auto"/>
              <w:jc w:val="center"/>
              <w:rPr>
                <w:rFonts w:ascii="Arial" w:hAnsi="Arial" w:cs="Arial"/>
                <w:sz w:val="20"/>
                <w:szCs w:val="20"/>
              </w:rPr>
            </w:pPr>
            <w:r w:rsidRPr="00893B62">
              <w:rPr>
                <w:rFonts w:ascii="Arial" w:hAnsi="Arial" w:cs="Arial"/>
                <w:sz w:val="20"/>
                <w:szCs w:val="20"/>
              </w:rPr>
              <w:t>Nazwa Wnioskodawcy</w:t>
            </w:r>
          </w:p>
        </w:tc>
        <w:tc>
          <w:tcPr>
            <w:tcW w:w="7229" w:type="dxa"/>
          </w:tcPr>
          <w:p w14:paraId="23419059" w14:textId="77777777" w:rsidR="008B089B" w:rsidRPr="00893B62" w:rsidRDefault="008B089B" w:rsidP="003D2939">
            <w:pPr>
              <w:pStyle w:val="Tytu"/>
              <w:spacing w:before="60" w:after="60" w:line="276" w:lineRule="auto"/>
              <w:rPr>
                <w:rFonts w:ascii="Arial" w:hAnsi="Arial" w:cs="Arial"/>
                <w:b/>
                <w:bCs/>
                <w:sz w:val="20"/>
                <w:szCs w:val="20"/>
              </w:rPr>
            </w:pPr>
          </w:p>
        </w:tc>
      </w:tr>
      <w:tr w:rsidR="008B089B" w:rsidRPr="00893B62" w14:paraId="723C08EB" w14:textId="77777777" w:rsidTr="003D2939">
        <w:trPr>
          <w:trHeight w:val="567"/>
        </w:trPr>
        <w:tc>
          <w:tcPr>
            <w:tcW w:w="2411" w:type="dxa"/>
            <w:shd w:val="pct10" w:color="auto" w:fill="auto"/>
            <w:vAlign w:val="center"/>
          </w:tcPr>
          <w:p w14:paraId="57E09EF0" w14:textId="77777777" w:rsidR="008B089B" w:rsidRPr="00893B62" w:rsidRDefault="008B089B" w:rsidP="003D2939">
            <w:pPr>
              <w:pStyle w:val="Tytu"/>
              <w:spacing w:before="60" w:after="60" w:line="276" w:lineRule="auto"/>
              <w:jc w:val="center"/>
              <w:rPr>
                <w:rFonts w:ascii="Arial" w:hAnsi="Arial" w:cs="Arial"/>
                <w:sz w:val="20"/>
                <w:szCs w:val="20"/>
              </w:rPr>
            </w:pPr>
            <w:r w:rsidRPr="00893B62">
              <w:rPr>
                <w:rFonts w:ascii="Arial" w:hAnsi="Arial" w:cs="Arial"/>
                <w:sz w:val="20"/>
                <w:szCs w:val="20"/>
              </w:rPr>
              <w:t>Tytuł operacji</w:t>
            </w:r>
          </w:p>
        </w:tc>
        <w:tc>
          <w:tcPr>
            <w:tcW w:w="7229" w:type="dxa"/>
          </w:tcPr>
          <w:p w14:paraId="5F3E4077" w14:textId="77777777" w:rsidR="008B089B" w:rsidRPr="00893B62" w:rsidRDefault="008B089B" w:rsidP="003D2939">
            <w:pPr>
              <w:pStyle w:val="Tytu"/>
              <w:spacing w:before="60" w:after="60" w:line="276" w:lineRule="auto"/>
              <w:rPr>
                <w:rFonts w:ascii="Arial" w:hAnsi="Arial" w:cs="Arial"/>
                <w:b/>
                <w:bCs/>
                <w:sz w:val="20"/>
                <w:szCs w:val="20"/>
              </w:rPr>
            </w:pPr>
          </w:p>
        </w:tc>
      </w:tr>
    </w:tbl>
    <w:p w14:paraId="323AB199" w14:textId="77777777" w:rsidR="00393DEF" w:rsidRDefault="00393DEF" w:rsidP="004D482B">
      <w:pPr>
        <w:ind w:left="-284"/>
        <w:jc w:val="center"/>
        <w:rPr>
          <w:b/>
          <w:bCs/>
          <w:color w:val="0D0D0D" w:themeColor="text1" w:themeTint="F2"/>
        </w:rPr>
      </w:pPr>
    </w:p>
    <w:tbl>
      <w:tblPr>
        <w:tblStyle w:val="Tabela-Siatka"/>
        <w:tblW w:w="10206" w:type="dxa"/>
        <w:jc w:val="center"/>
        <w:tblLayout w:type="fixed"/>
        <w:tblLook w:val="04A0" w:firstRow="1" w:lastRow="0" w:firstColumn="1" w:lastColumn="0" w:noHBand="0" w:noVBand="1"/>
      </w:tblPr>
      <w:tblGrid>
        <w:gridCol w:w="10206"/>
      </w:tblGrid>
      <w:tr w:rsidR="00FE76A7" w:rsidRPr="00893B62" w14:paraId="61B4A961" w14:textId="77777777" w:rsidTr="003D2939">
        <w:trPr>
          <w:trHeight w:val="1154"/>
          <w:jc w:val="center"/>
        </w:trPr>
        <w:tc>
          <w:tcPr>
            <w:tcW w:w="10206" w:type="dxa"/>
            <w:shd w:val="clear" w:color="auto" w:fill="D9D9D9" w:themeFill="background1" w:themeFillShade="D9"/>
            <w:vAlign w:val="center"/>
          </w:tcPr>
          <w:p w14:paraId="79A9EAF3" w14:textId="28C2B6C4" w:rsidR="00FE76A7" w:rsidRPr="00471B23" w:rsidRDefault="00FE76A7" w:rsidP="00FE76A7">
            <w:pPr>
              <w:spacing w:before="60" w:after="60"/>
              <w:rPr>
                <w:rFonts w:ascii="Arial" w:eastAsia="Times New Roman" w:hAnsi="Arial" w:cs="Arial"/>
                <w:b/>
                <w:bCs/>
                <w:color w:val="0D0D0D" w:themeColor="text1" w:themeTint="F2"/>
                <w:sz w:val="20"/>
                <w:szCs w:val="20"/>
                <w:lang w:eastAsia="pl-PL" w:bidi="en-US"/>
              </w:rPr>
            </w:pPr>
            <w:r w:rsidRPr="00471B23">
              <w:rPr>
                <w:rFonts w:ascii="Arial" w:eastAsia="Times New Roman" w:hAnsi="Arial" w:cs="Arial"/>
                <w:b/>
                <w:bCs/>
                <w:color w:val="0D0D0D" w:themeColor="text1" w:themeTint="F2"/>
                <w:sz w:val="20"/>
                <w:szCs w:val="20"/>
                <w:lang w:eastAsia="pl-PL" w:bidi="en-US"/>
              </w:rPr>
              <w:t xml:space="preserve">Kryterium </w:t>
            </w:r>
            <w:r w:rsidR="001F0D39" w:rsidRPr="00471B23">
              <w:rPr>
                <w:rFonts w:ascii="Arial" w:eastAsia="Times New Roman" w:hAnsi="Arial" w:cs="Arial"/>
                <w:b/>
                <w:bCs/>
                <w:color w:val="0D0D0D" w:themeColor="text1" w:themeTint="F2"/>
                <w:sz w:val="20"/>
                <w:szCs w:val="20"/>
                <w:lang w:eastAsia="pl-PL" w:bidi="en-US"/>
              </w:rPr>
              <w:t xml:space="preserve"> 1 . </w:t>
            </w:r>
            <w:r w:rsidRPr="00471B23">
              <w:rPr>
                <w:rFonts w:ascii="Arial" w:eastAsia="Times New Roman" w:hAnsi="Arial" w:cs="Arial"/>
                <w:b/>
                <w:bCs/>
                <w:color w:val="0D0D0D" w:themeColor="text1" w:themeTint="F2"/>
                <w:sz w:val="20"/>
                <w:szCs w:val="20"/>
                <w:lang w:eastAsia="pl-PL" w:bidi="en-US"/>
              </w:rPr>
              <w:t>Operacja jest innowacyjna na terenie LGD</w:t>
            </w:r>
          </w:p>
          <w:p w14:paraId="06A767B0"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Preferuje operacje innowacyjne , mające na celu wdrożenie nowego na obszarze LSR lub znacząco udoskonalonej usługi, procesu, organizacji lub nowego sposobu wykorzystania lub zmobilizowania istniejących lokalnych zasobów przyrodniczych, historycznych, kulturowych czy społecznych (kontekst lokalny). </w:t>
            </w:r>
          </w:p>
          <w:p w14:paraId="5F4184B5"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p>
          <w:p w14:paraId="6F8CEF50"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kreatywna  , to zmiana, która powstanie w wyniku autorskiego pomysłu, będzie dotyczyła nowych produktów, usług, procesów lub organizacji – w skali całego obszaru LGD - </w:t>
            </w:r>
            <w:r w:rsidRPr="00471B23">
              <w:rPr>
                <w:rFonts w:ascii="Arial" w:eastAsia="Times New Roman" w:hAnsi="Arial" w:cs="Arial"/>
                <w:b/>
                <w:bCs/>
                <w:color w:val="0D0D0D" w:themeColor="text1" w:themeTint="F2"/>
                <w:sz w:val="20"/>
                <w:szCs w:val="20"/>
                <w:lang w:eastAsia="pl-PL" w:bidi="en-US"/>
              </w:rPr>
              <w:t>4 pkt.;</w:t>
            </w:r>
            <w:r w:rsidRPr="001F0D39">
              <w:rPr>
                <w:rFonts w:ascii="Arial" w:eastAsia="Times New Roman" w:hAnsi="Arial" w:cs="Arial"/>
                <w:color w:val="0D0D0D" w:themeColor="text1" w:themeTint="F2"/>
                <w:sz w:val="20"/>
                <w:szCs w:val="20"/>
                <w:lang w:eastAsia="pl-PL" w:bidi="en-US"/>
              </w:rPr>
              <w:t xml:space="preserve"> w skali gminy na terenie której realizowany będzie projekt – </w:t>
            </w:r>
            <w:r w:rsidRPr="00471B23">
              <w:rPr>
                <w:rFonts w:ascii="Arial" w:eastAsia="Times New Roman" w:hAnsi="Arial" w:cs="Arial"/>
                <w:b/>
                <w:bCs/>
                <w:color w:val="0D0D0D" w:themeColor="text1" w:themeTint="F2"/>
                <w:sz w:val="20"/>
                <w:szCs w:val="20"/>
                <w:lang w:eastAsia="pl-PL" w:bidi="en-US"/>
              </w:rPr>
              <w:t>3 pkt.</w:t>
            </w:r>
          </w:p>
          <w:p w14:paraId="0CC5CEEB"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naśladująca, to zmiana wzorowana na wcześniej powstałych produktach, usługach, procesach lub organizacji. Dotycząca nowego sposobu wykorzystania lub zmobilizowania istniejących lokalnych zasobów przyrodniczych, historycznych, kulturowych czy społecznych - na terenie całego obszaru LGD  - </w:t>
            </w:r>
            <w:r w:rsidRPr="00471B23">
              <w:rPr>
                <w:rFonts w:ascii="Arial" w:eastAsia="Times New Roman" w:hAnsi="Arial" w:cs="Arial"/>
                <w:b/>
                <w:bCs/>
                <w:color w:val="0D0D0D" w:themeColor="text1" w:themeTint="F2"/>
                <w:sz w:val="20"/>
                <w:szCs w:val="20"/>
                <w:lang w:eastAsia="pl-PL" w:bidi="en-US"/>
              </w:rPr>
              <w:t>2 pkt</w:t>
            </w:r>
            <w:r w:rsidRPr="001F0D39">
              <w:rPr>
                <w:rFonts w:ascii="Arial" w:eastAsia="Times New Roman" w:hAnsi="Arial" w:cs="Arial"/>
                <w:color w:val="0D0D0D" w:themeColor="text1" w:themeTint="F2"/>
                <w:sz w:val="20"/>
                <w:szCs w:val="20"/>
                <w:lang w:eastAsia="pl-PL" w:bidi="en-US"/>
              </w:rPr>
              <w:t xml:space="preserve">.;  w skali gminy, na terenie której realizowany będzie projekt – </w:t>
            </w:r>
            <w:r w:rsidRPr="00471B23">
              <w:rPr>
                <w:rFonts w:ascii="Arial" w:eastAsia="Times New Roman" w:hAnsi="Arial" w:cs="Arial"/>
                <w:b/>
                <w:bCs/>
                <w:color w:val="0D0D0D" w:themeColor="text1" w:themeTint="F2"/>
                <w:sz w:val="20"/>
                <w:szCs w:val="20"/>
                <w:lang w:eastAsia="pl-PL" w:bidi="en-US"/>
              </w:rPr>
              <w:t>1 pkt.</w:t>
            </w:r>
            <w:r w:rsidRPr="001F0D39">
              <w:rPr>
                <w:rFonts w:ascii="Arial" w:eastAsia="Times New Roman" w:hAnsi="Arial" w:cs="Arial"/>
                <w:color w:val="0D0D0D" w:themeColor="text1" w:themeTint="F2"/>
                <w:sz w:val="20"/>
                <w:szCs w:val="20"/>
                <w:lang w:eastAsia="pl-PL" w:bidi="en-US"/>
              </w:rPr>
              <w:t xml:space="preserve"> </w:t>
            </w:r>
          </w:p>
          <w:p w14:paraId="1B9FD4C8"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pozorująca to zmiana, która w rzeczywistości nie jest innowacją w skali LSR. Są to jedynie drobne zmiany oferujące rzekome nowości - 0 pkt.  </w:t>
            </w:r>
          </w:p>
          <w:p w14:paraId="5DB2B41A"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Innowacyjność czy innowacje społeczne będą oceniane na podstawie lokalnych kryteriów wyboru operacji. LGD ma opracowaną kartę innowacyjności projektu dla wszystkich operacji (dokument własny LGD). Brak załącznika do projektu będzie skutkować przyznaniem „0” punktów za innowacyjność. Wyżej punktowane będą projekty kreatywne, na bazie autorskich pomysłów dot. usług, produktów, procesów, nowych linii technologicznych (to samo przy innowacjach społecznych). Niżej będą punktowane projekty z innowacyjnością naśladującą, czyli taką która wzoruje się na wcześniejszych już powstałych produktach, procesach, usługach dotyczącą nowego sposobu ich wykorzystywania lub udoskonalenia istniejących lokalnych zasobów występujących na terenie LGD. Projekty pozorujące innowacyjność nie otrzymają punktów.  (to samo przy innowacjach społecznych).</w:t>
            </w:r>
          </w:p>
          <w:p w14:paraId="3B1BDDC6" w14:textId="77777777" w:rsidR="00FE76A7" w:rsidRPr="001701F4" w:rsidRDefault="00FE76A7" w:rsidP="00FE76A7">
            <w:pPr>
              <w:spacing w:before="60" w:after="60"/>
              <w:rPr>
                <w:rFonts w:ascii="Arial" w:eastAsia="Times New Roman" w:hAnsi="Arial" w:cs="Arial"/>
                <w:i/>
                <w:iCs/>
                <w:color w:val="0D0D0D" w:themeColor="text1" w:themeTint="F2"/>
                <w:sz w:val="20"/>
                <w:szCs w:val="20"/>
                <w:lang w:eastAsia="pl-PL" w:bidi="en-US"/>
              </w:rPr>
            </w:pPr>
          </w:p>
          <w:p w14:paraId="3717D703" w14:textId="77777777" w:rsidR="00FE76A7" w:rsidRPr="00471B23" w:rsidRDefault="00FE76A7" w:rsidP="00FE76A7">
            <w:pPr>
              <w:spacing w:before="60" w:after="60"/>
              <w:rPr>
                <w:rFonts w:ascii="Arial" w:eastAsia="Times New Roman" w:hAnsi="Arial" w:cs="Arial"/>
                <w:b/>
                <w:bCs/>
                <w:color w:val="0D0D0D" w:themeColor="text1" w:themeTint="F2"/>
                <w:sz w:val="20"/>
                <w:szCs w:val="20"/>
                <w:lang w:eastAsia="pl-PL" w:bidi="en-US"/>
              </w:rPr>
            </w:pPr>
            <w:r w:rsidRPr="00471B23">
              <w:rPr>
                <w:rFonts w:ascii="Arial" w:eastAsia="Times New Roman" w:hAnsi="Arial" w:cs="Arial"/>
                <w:b/>
                <w:bCs/>
                <w:color w:val="0D0D0D" w:themeColor="text1" w:themeTint="F2"/>
                <w:sz w:val="20"/>
                <w:szCs w:val="20"/>
                <w:lang w:eastAsia="pl-PL" w:bidi="en-US"/>
              </w:rPr>
              <w:t xml:space="preserve">Źródło weryfikacji: Kryterium weryfikowane na podstawie informacji zawartych w:  </w:t>
            </w:r>
          </w:p>
          <w:p w14:paraId="28A05F04"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1)</w:t>
            </w:r>
            <w:r w:rsidRPr="001F0D39">
              <w:rPr>
                <w:rFonts w:ascii="Arial" w:eastAsia="Times New Roman" w:hAnsi="Arial" w:cs="Arial"/>
                <w:color w:val="0D0D0D" w:themeColor="text1" w:themeTint="F2"/>
                <w:sz w:val="20"/>
                <w:szCs w:val="20"/>
                <w:lang w:eastAsia="pl-PL" w:bidi="en-US"/>
              </w:rPr>
              <w:tab/>
              <w:t xml:space="preserve">części wniosku dot. opisu operacji,  </w:t>
            </w:r>
          </w:p>
          <w:p w14:paraId="2B69D686"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2)</w:t>
            </w:r>
            <w:r w:rsidRPr="001F0D39">
              <w:rPr>
                <w:rFonts w:ascii="Arial" w:eastAsia="Times New Roman" w:hAnsi="Arial" w:cs="Arial"/>
                <w:color w:val="0D0D0D" w:themeColor="text1" w:themeTint="F2"/>
                <w:sz w:val="20"/>
                <w:szCs w:val="20"/>
                <w:lang w:eastAsia="pl-PL" w:bidi="en-US"/>
              </w:rPr>
              <w:tab/>
              <w:t xml:space="preserve">punkcie uzasadniającym zgodności operacji z celami LSR i kryteriami wyboru, </w:t>
            </w:r>
          </w:p>
          <w:p w14:paraId="1657A3C1"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3)</w:t>
            </w:r>
            <w:r w:rsidRPr="001F0D39">
              <w:rPr>
                <w:rFonts w:ascii="Arial" w:eastAsia="Times New Roman" w:hAnsi="Arial" w:cs="Arial"/>
                <w:color w:val="0D0D0D" w:themeColor="text1" w:themeTint="F2"/>
                <w:sz w:val="20"/>
                <w:szCs w:val="20"/>
                <w:lang w:eastAsia="pl-PL" w:bidi="en-US"/>
              </w:rPr>
              <w:tab/>
              <w:t xml:space="preserve">dokumencie „Karta innowacyjności”. Informacje dotyczące innowacyjności operacji podane we wniosku i załącznikach muszą być tożsame z informacjami zawartymi w dokumencie pt.: </w:t>
            </w:r>
          </w:p>
          <w:p w14:paraId="3616196A" w14:textId="77777777" w:rsidR="00D14348" w:rsidRDefault="00FE76A7" w:rsidP="00D14348">
            <w:pPr>
              <w:spacing w:before="60" w:after="60"/>
              <w:rPr>
                <w:rFonts w:ascii="Arial" w:eastAsia="Times New Roman" w:hAnsi="Arial" w:cs="Arial"/>
                <w:i/>
                <w:iCs/>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„Karta innowacyjności”</w:t>
            </w:r>
            <w:r w:rsidR="00D14348" w:rsidRPr="001701F4">
              <w:rPr>
                <w:rFonts w:ascii="Arial" w:eastAsia="Times New Roman" w:hAnsi="Arial" w:cs="Arial"/>
                <w:i/>
                <w:iCs/>
                <w:color w:val="0D0D0D" w:themeColor="text1" w:themeTint="F2"/>
                <w:sz w:val="20"/>
                <w:szCs w:val="20"/>
                <w:lang w:eastAsia="pl-PL" w:bidi="en-US"/>
              </w:rPr>
              <w:t xml:space="preserve"> </w:t>
            </w:r>
          </w:p>
          <w:p w14:paraId="44904A8E" w14:textId="42F11742" w:rsidR="00D14348" w:rsidRPr="00D14348" w:rsidRDefault="00D14348" w:rsidP="00D14348">
            <w:pPr>
              <w:spacing w:before="60" w:after="60"/>
              <w:rPr>
                <w:rFonts w:ascii="Arial" w:eastAsia="Times New Roman" w:hAnsi="Arial" w:cs="Arial"/>
                <w:b/>
                <w:bCs/>
                <w:color w:val="0D0D0D" w:themeColor="text1" w:themeTint="F2"/>
                <w:sz w:val="20"/>
                <w:szCs w:val="20"/>
                <w:lang w:eastAsia="pl-PL" w:bidi="en-US"/>
              </w:rPr>
            </w:pPr>
            <w:r w:rsidRPr="00D14348">
              <w:rPr>
                <w:rFonts w:ascii="Arial" w:eastAsia="Times New Roman" w:hAnsi="Arial" w:cs="Arial"/>
                <w:b/>
                <w:bCs/>
                <w:color w:val="0D0D0D" w:themeColor="text1" w:themeTint="F2"/>
                <w:sz w:val="20"/>
                <w:szCs w:val="20"/>
                <w:lang w:eastAsia="pl-PL" w:bidi="en-US"/>
              </w:rPr>
              <w:t xml:space="preserve">Maksymalna liczba punktów w kryterium – 4 </w:t>
            </w:r>
          </w:p>
          <w:p w14:paraId="30E1CE50" w14:textId="6E891182" w:rsidR="00FE76A7" w:rsidRPr="00893B62" w:rsidRDefault="00FE76A7" w:rsidP="00FE76A7">
            <w:pPr>
              <w:spacing w:before="60" w:after="60"/>
              <w:rPr>
                <w:rFonts w:ascii="Arial" w:eastAsia="Times New Roman" w:hAnsi="Arial" w:cs="Arial"/>
                <w:i/>
                <w:iCs/>
                <w:color w:val="0D0D0D" w:themeColor="text1" w:themeTint="F2"/>
                <w:sz w:val="20"/>
                <w:szCs w:val="20"/>
                <w:lang w:eastAsia="pl-PL" w:bidi="en-US"/>
              </w:rPr>
            </w:pPr>
          </w:p>
        </w:tc>
      </w:tr>
      <w:tr w:rsidR="00FE76A7" w:rsidRPr="00893B62" w14:paraId="58BFF3F3" w14:textId="77777777" w:rsidTr="003D2939">
        <w:trPr>
          <w:trHeight w:val="793"/>
          <w:jc w:val="center"/>
        </w:trPr>
        <w:tc>
          <w:tcPr>
            <w:tcW w:w="10206" w:type="dxa"/>
          </w:tcPr>
          <w:p w14:paraId="48BE8A7B"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Oświadczam, że operacja ma innowacyjny charakter na obszarze realizacji projektu (proszę zaznaczyć właściwe pole ): </w:t>
            </w:r>
          </w:p>
          <w:p w14:paraId="50D37E74"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hint="eastAsia"/>
                <w:b/>
                <w:bCs/>
                <w:color w:val="0D0D0D" w:themeColor="text1" w:themeTint="F2"/>
                <w:sz w:val="20"/>
                <w:szCs w:val="20"/>
                <w:lang w:eastAsia="pl-PL" w:bidi="en-US"/>
              </w:rPr>
              <w:t> TAK</w:t>
            </w:r>
          </w:p>
          <w:p w14:paraId="5CA705F3"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hint="eastAsia"/>
                <w:b/>
                <w:bCs/>
                <w:color w:val="0D0D0D" w:themeColor="text1" w:themeTint="F2"/>
                <w:sz w:val="20"/>
                <w:szCs w:val="20"/>
                <w:lang w:eastAsia="pl-PL" w:bidi="en-US"/>
              </w:rPr>
              <w:t> NIE</w:t>
            </w:r>
          </w:p>
          <w:p w14:paraId="0E9C2501"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Rodzaj innowacyjności: </w:t>
            </w:r>
          </w:p>
          <w:p w14:paraId="17445628"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Uzasadnienie (w przypadku zaznaczenia odpowiedzi TAK): </w:t>
            </w:r>
          </w:p>
          <w:p w14:paraId="33A9F840"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p>
          <w:p w14:paraId="1AA5802D"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Do wniosku zostały dołączone następujące załączniki potwierdzające innowacyjny charakter operacji (w przypadku zaznaczenia odpowiedzi TAK): </w:t>
            </w:r>
          </w:p>
          <w:p w14:paraId="5A32F86A"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1.</w:t>
            </w:r>
          </w:p>
          <w:p w14:paraId="7070F1F1"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2.</w:t>
            </w:r>
          </w:p>
          <w:p w14:paraId="3E62360A" w14:textId="37FE98EC" w:rsidR="00FE76A7" w:rsidRPr="00893B62"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w:t>
            </w:r>
          </w:p>
        </w:tc>
      </w:tr>
      <w:tr w:rsidR="00FE76A7" w:rsidRPr="001270A1" w14:paraId="1DB77D38" w14:textId="77777777" w:rsidTr="003D2939">
        <w:trPr>
          <w:trHeight w:val="1044"/>
          <w:jc w:val="center"/>
        </w:trPr>
        <w:tc>
          <w:tcPr>
            <w:tcW w:w="10206" w:type="dxa"/>
            <w:shd w:val="clear" w:color="auto" w:fill="D9D9D9" w:themeFill="background1" w:themeFillShade="D9"/>
            <w:vAlign w:val="center"/>
          </w:tcPr>
          <w:p w14:paraId="2E847267" w14:textId="77777777" w:rsidR="00FE76A7" w:rsidRDefault="003248ED" w:rsidP="00FE76A7">
            <w:pPr>
              <w:spacing w:before="60" w:after="60"/>
              <w:rPr>
                <w:rFonts w:ascii="Arial" w:eastAsia="Times New Roman" w:hAnsi="Arial" w:cs="Arial"/>
                <w:b/>
                <w:bCs/>
                <w:color w:val="0D0D0D" w:themeColor="text1" w:themeTint="F2"/>
                <w:sz w:val="20"/>
                <w:szCs w:val="20"/>
                <w:lang w:eastAsia="pl-PL" w:bidi="en-US"/>
              </w:rPr>
            </w:pPr>
            <w:r w:rsidRPr="003248ED">
              <w:rPr>
                <w:rFonts w:ascii="Arial" w:eastAsia="Times New Roman" w:hAnsi="Arial" w:cs="Arial"/>
                <w:b/>
                <w:bCs/>
                <w:color w:val="0D0D0D" w:themeColor="text1" w:themeTint="F2"/>
                <w:sz w:val="20"/>
                <w:szCs w:val="20"/>
                <w:lang w:eastAsia="pl-PL" w:bidi="en-US"/>
              </w:rPr>
              <w:lastRenderedPageBreak/>
              <w:t>Kryterium 2. Powiązanie z innymi projektami tworzącymi ofertę turystyczną obszaru</w:t>
            </w:r>
          </w:p>
          <w:p w14:paraId="459AE3C2" w14:textId="77777777" w:rsidR="003248ED" w:rsidRPr="003248ED" w:rsidRDefault="003248ED" w:rsidP="003248ED">
            <w:pPr>
              <w:spacing w:before="60" w:after="60"/>
              <w:rPr>
                <w:rFonts w:ascii="Arial" w:eastAsia="Times New Roman" w:hAnsi="Arial" w:cs="Arial"/>
                <w:color w:val="0D0D0D" w:themeColor="text1" w:themeTint="F2"/>
                <w:sz w:val="20"/>
                <w:szCs w:val="20"/>
                <w:lang w:eastAsia="pl-PL" w:bidi="en-US"/>
              </w:rPr>
            </w:pPr>
            <w:r w:rsidRPr="003248ED">
              <w:rPr>
                <w:rFonts w:ascii="Arial" w:eastAsia="Times New Roman" w:hAnsi="Arial" w:cs="Arial"/>
                <w:color w:val="0D0D0D" w:themeColor="text1" w:themeTint="F2"/>
                <w:sz w:val="20"/>
                <w:szCs w:val="20"/>
                <w:lang w:eastAsia="pl-PL" w:bidi="en-US"/>
              </w:rPr>
              <w:t xml:space="preserve">Preferuje operacje powiązane z komplementarnymi projektami realizowanymi przez inne podmioty, w szczególności w ramach RLKS-u, podmioty te muszą reprezentować inny sektor* niż Wnioskodawca. </w:t>
            </w:r>
          </w:p>
          <w:p w14:paraId="62205766" w14:textId="77777777" w:rsidR="003248ED" w:rsidRPr="003248ED" w:rsidRDefault="003248ED" w:rsidP="003248ED">
            <w:pPr>
              <w:spacing w:before="60" w:after="60"/>
              <w:rPr>
                <w:rFonts w:ascii="Arial" w:eastAsia="Times New Roman" w:hAnsi="Arial" w:cs="Arial"/>
                <w:color w:val="0D0D0D" w:themeColor="text1" w:themeTint="F2"/>
                <w:sz w:val="20"/>
                <w:szCs w:val="20"/>
                <w:lang w:eastAsia="pl-PL" w:bidi="en-US"/>
              </w:rPr>
            </w:pPr>
            <w:r w:rsidRPr="003248ED">
              <w:rPr>
                <w:rFonts w:ascii="Arial" w:eastAsia="Times New Roman" w:hAnsi="Arial" w:cs="Arial"/>
                <w:color w:val="0D0D0D" w:themeColor="text1" w:themeTint="F2"/>
                <w:sz w:val="20"/>
                <w:szCs w:val="20"/>
                <w:lang w:eastAsia="pl-PL" w:bidi="en-US"/>
              </w:rPr>
              <w:t xml:space="preserve">Powiazanie operacji występuje, gdy wnioskodawca nawiązał formalną współpracę z  innym podmiotem, który realizował jakiś projekt. Współpraca powinna zostać udokumentowana umową lub deklaracją współpracy, w/w dokumenty winny zawierać minimum oznaczenie stron, zakres i czas trwania współpracy. Umowa lub deklaracja współpracy  powinna być sporządzona w formie pisemnej i zostać podpisana przez osoby uprawnione do reprezentacji stron.  </w:t>
            </w:r>
          </w:p>
          <w:p w14:paraId="7B488FDA" w14:textId="133843B3" w:rsidR="003248ED" w:rsidRDefault="003248ED" w:rsidP="003248ED">
            <w:pPr>
              <w:spacing w:before="60" w:after="60"/>
              <w:rPr>
                <w:rFonts w:ascii="Arial" w:eastAsia="Times New Roman" w:hAnsi="Arial" w:cs="Arial"/>
                <w:color w:val="0D0D0D" w:themeColor="text1" w:themeTint="F2"/>
                <w:sz w:val="20"/>
                <w:szCs w:val="20"/>
                <w:lang w:eastAsia="pl-PL" w:bidi="en-US"/>
              </w:rPr>
            </w:pPr>
            <w:r w:rsidRPr="003248ED">
              <w:rPr>
                <w:rFonts w:ascii="Arial" w:eastAsia="Times New Roman" w:hAnsi="Arial" w:cs="Arial"/>
                <w:color w:val="0D0D0D" w:themeColor="text1" w:themeTint="F2"/>
                <w:sz w:val="20"/>
                <w:szCs w:val="20"/>
                <w:lang w:eastAsia="pl-PL" w:bidi="en-US"/>
              </w:rPr>
              <w:t xml:space="preserve"> * Przynależność sektorową określa się w oparciu o „Regulamin konkursu na wybór strategii rozwoju lokalnego kierowanego przez społeczność” (§ 4 ust.1 pkt 1 lit. f) wydanym w oparciu o przepisy ustawy z dnia 20 lutego 2015 r. o rozwoju lokalnym z udziałem społeczności lokalnej, który jest dostępny pod adresem: </w:t>
            </w:r>
            <w:hyperlink r:id="rId6" w:history="1">
              <w:r w:rsidRPr="00EA7A21">
                <w:rPr>
                  <w:rStyle w:val="Hipercze"/>
                  <w:rFonts w:ascii="Arial" w:eastAsia="Times New Roman" w:hAnsi="Arial" w:cs="Arial"/>
                  <w:sz w:val="20"/>
                  <w:szCs w:val="20"/>
                  <w:lang w:eastAsia="pl-PL" w:bidi="en-US"/>
                </w:rPr>
                <w:t>http://www.umwd.dolnyslask.pl/obszarywiejskie/prow-20142020/dokumenty-i-wytyczne/leader-rlks/wybor-lsr-do-realizacjiprzez-lgd/</w:t>
              </w:r>
            </w:hyperlink>
            <w:r w:rsidRPr="003248ED">
              <w:rPr>
                <w:rFonts w:ascii="Arial" w:eastAsia="Times New Roman" w:hAnsi="Arial" w:cs="Arial"/>
                <w:color w:val="0D0D0D" w:themeColor="text1" w:themeTint="F2"/>
                <w:sz w:val="20"/>
                <w:szCs w:val="20"/>
                <w:lang w:eastAsia="pl-PL" w:bidi="en-US"/>
              </w:rPr>
              <w:t xml:space="preserve"> </w:t>
            </w:r>
          </w:p>
          <w:p w14:paraId="68C848B5" w14:textId="70799C48" w:rsidR="003248ED" w:rsidRDefault="003248ED" w:rsidP="003248ED">
            <w:pPr>
              <w:spacing w:before="60" w:after="60"/>
              <w:rPr>
                <w:rFonts w:ascii="Arial" w:eastAsia="Times New Roman" w:hAnsi="Arial" w:cs="Arial"/>
                <w:color w:val="0D0D0D" w:themeColor="text1" w:themeTint="F2"/>
                <w:sz w:val="20"/>
                <w:szCs w:val="20"/>
                <w:lang w:eastAsia="pl-PL" w:bidi="en-US"/>
              </w:rPr>
            </w:pPr>
            <w:r w:rsidRPr="003248ED">
              <w:rPr>
                <w:rFonts w:ascii="Arial" w:eastAsia="Times New Roman" w:hAnsi="Arial" w:cs="Arial"/>
                <w:color w:val="0D0D0D" w:themeColor="text1" w:themeTint="F2"/>
                <w:sz w:val="20"/>
                <w:szCs w:val="20"/>
                <w:lang w:eastAsia="pl-PL" w:bidi="en-US"/>
              </w:rPr>
              <w:t>Realizacja operacji powiązana jest z co najmniej dwoma komplementarnymi projektami innego podmiotu, podmiot ten musi reprezentować także inny sektor niż Wnioskodawca.</w:t>
            </w:r>
            <w:r>
              <w:rPr>
                <w:rFonts w:ascii="Arial" w:eastAsia="Times New Roman" w:hAnsi="Arial" w:cs="Arial"/>
                <w:color w:val="0D0D0D" w:themeColor="text1" w:themeTint="F2"/>
                <w:sz w:val="20"/>
                <w:szCs w:val="20"/>
                <w:lang w:eastAsia="pl-PL" w:bidi="en-US"/>
              </w:rPr>
              <w:t xml:space="preserve"> – </w:t>
            </w:r>
            <w:r w:rsidRPr="003248ED">
              <w:rPr>
                <w:rFonts w:ascii="Arial" w:eastAsia="Times New Roman" w:hAnsi="Arial" w:cs="Arial"/>
                <w:b/>
                <w:bCs/>
                <w:color w:val="0D0D0D" w:themeColor="text1" w:themeTint="F2"/>
                <w:sz w:val="20"/>
                <w:szCs w:val="20"/>
                <w:lang w:eastAsia="pl-PL" w:bidi="en-US"/>
              </w:rPr>
              <w:t>2 pkt.</w:t>
            </w:r>
            <w:r>
              <w:rPr>
                <w:rFonts w:ascii="Arial" w:eastAsia="Times New Roman" w:hAnsi="Arial" w:cs="Arial"/>
                <w:color w:val="0D0D0D" w:themeColor="text1" w:themeTint="F2"/>
                <w:sz w:val="20"/>
                <w:szCs w:val="20"/>
                <w:lang w:eastAsia="pl-PL" w:bidi="en-US"/>
              </w:rPr>
              <w:t xml:space="preserve"> </w:t>
            </w:r>
          </w:p>
          <w:p w14:paraId="158738EF" w14:textId="0DAB68C4" w:rsidR="003248ED" w:rsidRDefault="003248ED" w:rsidP="003248ED">
            <w:pPr>
              <w:spacing w:before="60" w:after="60"/>
              <w:rPr>
                <w:rFonts w:ascii="Arial" w:eastAsia="Times New Roman" w:hAnsi="Arial" w:cs="Arial"/>
                <w:color w:val="0D0D0D" w:themeColor="text1" w:themeTint="F2"/>
                <w:sz w:val="20"/>
                <w:szCs w:val="20"/>
                <w:lang w:eastAsia="pl-PL" w:bidi="en-US"/>
              </w:rPr>
            </w:pPr>
            <w:r w:rsidRPr="003248ED">
              <w:rPr>
                <w:rFonts w:ascii="Arial" w:eastAsia="Times New Roman" w:hAnsi="Arial" w:cs="Arial"/>
                <w:color w:val="0D0D0D" w:themeColor="text1" w:themeTint="F2"/>
                <w:sz w:val="20"/>
                <w:szCs w:val="20"/>
                <w:lang w:eastAsia="pl-PL" w:bidi="en-US"/>
              </w:rPr>
              <w:t>Realizacja operacji powiązana jest z jednym komplementarnym projektem innego podmiotu, podmiot ten musi reprezentować także inny sektor niż Wnioskodawca.</w:t>
            </w:r>
            <w:r>
              <w:rPr>
                <w:rFonts w:ascii="Arial" w:eastAsia="Times New Roman" w:hAnsi="Arial" w:cs="Arial"/>
                <w:color w:val="0D0D0D" w:themeColor="text1" w:themeTint="F2"/>
                <w:sz w:val="20"/>
                <w:szCs w:val="20"/>
                <w:lang w:eastAsia="pl-PL" w:bidi="en-US"/>
              </w:rPr>
              <w:t xml:space="preserve"> – </w:t>
            </w:r>
            <w:r w:rsidRPr="003248ED">
              <w:rPr>
                <w:rFonts w:ascii="Arial" w:eastAsia="Times New Roman" w:hAnsi="Arial" w:cs="Arial"/>
                <w:b/>
                <w:bCs/>
                <w:color w:val="0D0D0D" w:themeColor="text1" w:themeTint="F2"/>
                <w:sz w:val="20"/>
                <w:szCs w:val="20"/>
                <w:lang w:eastAsia="pl-PL" w:bidi="en-US"/>
              </w:rPr>
              <w:t>1 pkt.</w:t>
            </w:r>
          </w:p>
          <w:p w14:paraId="0D3E9AEC" w14:textId="1E834C6E" w:rsidR="003248ED" w:rsidRDefault="003248ED" w:rsidP="003248ED">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 xml:space="preserve">Brak powiązań – </w:t>
            </w:r>
            <w:r w:rsidRPr="003248ED">
              <w:rPr>
                <w:rFonts w:ascii="Arial" w:eastAsia="Times New Roman" w:hAnsi="Arial" w:cs="Arial"/>
                <w:b/>
                <w:bCs/>
                <w:color w:val="0D0D0D" w:themeColor="text1" w:themeTint="F2"/>
                <w:sz w:val="20"/>
                <w:szCs w:val="20"/>
                <w:lang w:eastAsia="pl-PL" w:bidi="en-US"/>
              </w:rPr>
              <w:t>0 pkt</w:t>
            </w:r>
            <w:r>
              <w:rPr>
                <w:rFonts w:ascii="Arial" w:eastAsia="Times New Roman" w:hAnsi="Arial" w:cs="Arial"/>
                <w:color w:val="0D0D0D" w:themeColor="text1" w:themeTint="F2"/>
                <w:sz w:val="20"/>
                <w:szCs w:val="20"/>
                <w:lang w:eastAsia="pl-PL" w:bidi="en-US"/>
              </w:rPr>
              <w:t>.</w:t>
            </w:r>
          </w:p>
          <w:p w14:paraId="77F18245" w14:textId="77777777" w:rsidR="003248ED" w:rsidRPr="003248ED" w:rsidRDefault="003248ED" w:rsidP="003248ED">
            <w:pPr>
              <w:spacing w:before="60" w:after="60"/>
              <w:rPr>
                <w:rFonts w:ascii="Arial" w:eastAsia="Times New Roman" w:hAnsi="Arial" w:cs="Arial"/>
                <w:color w:val="0D0D0D" w:themeColor="text1" w:themeTint="F2"/>
                <w:sz w:val="20"/>
                <w:szCs w:val="20"/>
                <w:lang w:eastAsia="pl-PL" w:bidi="en-US"/>
              </w:rPr>
            </w:pPr>
          </w:p>
          <w:p w14:paraId="29C3A3F2" w14:textId="7FF85E88" w:rsidR="003248ED" w:rsidRPr="003248ED" w:rsidRDefault="003248ED" w:rsidP="003248ED">
            <w:pPr>
              <w:spacing w:before="60" w:after="60"/>
              <w:rPr>
                <w:rFonts w:ascii="Arial" w:eastAsia="Times New Roman" w:hAnsi="Arial" w:cs="Arial"/>
                <w:b/>
                <w:bCs/>
                <w:color w:val="0D0D0D" w:themeColor="text1" w:themeTint="F2"/>
                <w:sz w:val="20"/>
                <w:szCs w:val="20"/>
                <w:lang w:eastAsia="pl-PL" w:bidi="en-US"/>
              </w:rPr>
            </w:pPr>
            <w:r w:rsidRPr="003248ED">
              <w:rPr>
                <w:rFonts w:ascii="Arial" w:eastAsia="Times New Roman" w:hAnsi="Arial" w:cs="Arial"/>
                <w:b/>
                <w:bCs/>
                <w:color w:val="0D0D0D" w:themeColor="text1" w:themeTint="F2"/>
                <w:sz w:val="20"/>
                <w:szCs w:val="20"/>
                <w:lang w:eastAsia="pl-PL" w:bidi="en-US"/>
              </w:rPr>
              <w:t xml:space="preserve"> </w:t>
            </w:r>
            <w:proofErr w:type="spellStart"/>
            <w:r>
              <w:rPr>
                <w:rFonts w:ascii="Arial" w:eastAsia="Times New Roman" w:hAnsi="Arial" w:cs="Arial"/>
                <w:b/>
                <w:bCs/>
                <w:color w:val="0D0D0D" w:themeColor="text1" w:themeTint="F2"/>
                <w:sz w:val="20"/>
                <w:szCs w:val="20"/>
                <w:lang w:eastAsia="pl-PL" w:bidi="en-US"/>
              </w:rPr>
              <w:t>Żródło</w:t>
            </w:r>
            <w:proofErr w:type="spellEnd"/>
            <w:r>
              <w:rPr>
                <w:rFonts w:ascii="Arial" w:eastAsia="Times New Roman" w:hAnsi="Arial" w:cs="Arial"/>
                <w:b/>
                <w:bCs/>
                <w:color w:val="0D0D0D" w:themeColor="text1" w:themeTint="F2"/>
                <w:sz w:val="20"/>
                <w:szCs w:val="20"/>
                <w:lang w:eastAsia="pl-PL" w:bidi="en-US"/>
              </w:rPr>
              <w:t xml:space="preserve"> weryfikacji: </w:t>
            </w:r>
            <w:r w:rsidRPr="003248ED">
              <w:rPr>
                <w:rFonts w:ascii="Arial" w:eastAsia="Times New Roman" w:hAnsi="Arial" w:cs="Arial"/>
                <w:color w:val="0D0D0D" w:themeColor="text1" w:themeTint="F2"/>
                <w:sz w:val="20"/>
                <w:szCs w:val="20"/>
                <w:lang w:eastAsia="pl-PL" w:bidi="en-US"/>
              </w:rPr>
              <w:t>Kryterium weryfikowane na podstawie informacji zawartych we wniosku i załącznikach (obligatoryjnym załącznikiem jest umowa lub deklaracja współpracy wnioskodawcy z podmiotem realizującym inny projekt)</w:t>
            </w:r>
          </w:p>
          <w:p w14:paraId="14FBDF70" w14:textId="5175373B" w:rsidR="003248ED" w:rsidRPr="003248ED" w:rsidRDefault="003248ED" w:rsidP="003248ED">
            <w:pPr>
              <w:spacing w:before="60" w:after="60"/>
              <w:rPr>
                <w:rFonts w:ascii="Arial" w:eastAsia="Times New Roman" w:hAnsi="Arial" w:cs="Arial"/>
                <w:b/>
                <w:bCs/>
                <w:color w:val="0D0D0D" w:themeColor="text1" w:themeTint="F2"/>
                <w:sz w:val="20"/>
                <w:szCs w:val="20"/>
                <w:lang w:eastAsia="pl-PL" w:bidi="en-US"/>
              </w:rPr>
            </w:pPr>
            <w:r w:rsidRPr="003248ED">
              <w:rPr>
                <w:rFonts w:ascii="Arial" w:eastAsia="Times New Roman" w:hAnsi="Arial" w:cs="Arial"/>
                <w:b/>
                <w:bCs/>
                <w:color w:val="0D0D0D" w:themeColor="text1" w:themeTint="F2"/>
                <w:sz w:val="20"/>
                <w:szCs w:val="20"/>
                <w:lang w:eastAsia="pl-PL" w:bidi="en-US"/>
              </w:rPr>
              <w:t>Maksymalna liczba punktów w kryterium – 2</w:t>
            </w:r>
          </w:p>
        </w:tc>
      </w:tr>
      <w:tr w:rsidR="00FE76A7" w:rsidRPr="00893B62" w14:paraId="32C70F55" w14:textId="77777777" w:rsidTr="003D2939">
        <w:trPr>
          <w:trHeight w:val="1692"/>
          <w:jc w:val="center"/>
        </w:trPr>
        <w:tc>
          <w:tcPr>
            <w:tcW w:w="10206" w:type="dxa"/>
            <w:vAlign w:val="center"/>
          </w:tcPr>
          <w:p w14:paraId="581ECAFB" w14:textId="7AFF80B8" w:rsidR="003248ED" w:rsidRPr="00893B62" w:rsidRDefault="003248ED" w:rsidP="003248ED">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operacja p</w:t>
            </w:r>
            <w:r w:rsidRPr="003248ED">
              <w:rPr>
                <w:rFonts w:ascii="Arial" w:eastAsia="Times New Roman" w:hAnsi="Arial" w:cs="Arial"/>
                <w:color w:val="0D0D0D" w:themeColor="text1" w:themeTint="F2"/>
                <w:sz w:val="20"/>
                <w:szCs w:val="20"/>
                <w:lang w:eastAsia="pl-PL" w:bidi="en-US"/>
              </w:rPr>
              <w:t>owiązan</w:t>
            </w:r>
            <w:r>
              <w:rPr>
                <w:rFonts w:ascii="Arial" w:eastAsia="Times New Roman" w:hAnsi="Arial" w:cs="Arial"/>
                <w:color w:val="0D0D0D" w:themeColor="text1" w:themeTint="F2"/>
                <w:sz w:val="20"/>
                <w:szCs w:val="20"/>
                <w:lang w:eastAsia="pl-PL" w:bidi="en-US"/>
              </w:rPr>
              <w:t xml:space="preserve">a </w:t>
            </w:r>
            <w:r w:rsidR="00406097">
              <w:rPr>
                <w:rFonts w:ascii="Arial" w:eastAsia="Times New Roman" w:hAnsi="Arial" w:cs="Arial"/>
                <w:color w:val="0D0D0D" w:themeColor="text1" w:themeTint="F2"/>
                <w:sz w:val="20"/>
                <w:szCs w:val="20"/>
                <w:lang w:eastAsia="pl-PL" w:bidi="en-US"/>
              </w:rPr>
              <w:t>jest</w:t>
            </w:r>
            <w:r w:rsidRPr="003248ED">
              <w:rPr>
                <w:rFonts w:ascii="Arial" w:eastAsia="Times New Roman" w:hAnsi="Arial" w:cs="Arial"/>
                <w:color w:val="0D0D0D" w:themeColor="text1" w:themeTint="F2"/>
                <w:sz w:val="20"/>
                <w:szCs w:val="20"/>
                <w:lang w:eastAsia="pl-PL" w:bidi="en-US"/>
              </w:rPr>
              <w:t xml:space="preserve"> z innymi projektami tworzącymi ofertę turystyczną obszaru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305DE829" w14:textId="77777777" w:rsidR="003248ED" w:rsidRPr="005469B7" w:rsidRDefault="003248ED" w:rsidP="003248ED">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1DA032BB" w14:textId="77777777" w:rsidR="003248ED" w:rsidRPr="005469B7" w:rsidRDefault="003248ED" w:rsidP="003248ED">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31BC907D" w14:textId="0B9BC521" w:rsidR="00406097" w:rsidRDefault="00406097" w:rsidP="003248ED">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Planowana ilość powiązań operacji:</w:t>
            </w:r>
          </w:p>
          <w:p w14:paraId="5BB871AD" w14:textId="36FA0C74" w:rsidR="003248ED" w:rsidRPr="00893B62" w:rsidRDefault="003248ED" w:rsidP="003248ED">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5FC8BB52" w14:textId="77777777" w:rsidR="00FE76A7" w:rsidRPr="00893B62" w:rsidRDefault="00FE76A7" w:rsidP="00FE76A7">
            <w:pPr>
              <w:spacing w:before="60" w:after="60"/>
              <w:jc w:val="center"/>
              <w:rPr>
                <w:rFonts w:ascii="Arial" w:eastAsia="Times New Roman" w:hAnsi="Arial" w:cs="Arial"/>
                <w:color w:val="0D0D0D" w:themeColor="text1" w:themeTint="F2"/>
                <w:sz w:val="20"/>
                <w:szCs w:val="20"/>
                <w:lang w:eastAsia="pl-PL" w:bidi="en-US"/>
              </w:rPr>
            </w:pPr>
          </w:p>
        </w:tc>
      </w:tr>
      <w:tr w:rsidR="00FE76A7" w:rsidRPr="00893B62" w14:paraId="2A30F02C" w14:textId="77777777" w:rsidTr="003D2939">
        <w:trPr>
          <w:trHeight w:val="274"/>
          <w:jc w:val="center"/>
        </w:trPr>
        <w:tc>
          <w:tcPr>
            <w:tcW w:w="10206" w:type="dxa"/>
            <w:shd w:val="clear" w:color="auto" w:fill="D9D9D9" w:themeFill="background1" w:themeFillShade="D9"/>
            <w:vAlign w:val="center"/>
          </w:tcPr>
          <w:p w14:paraId="588726CF" w14:textId="4B84CC08" w:rsidR="00FE76A7" w:rsidRDefault="001270A1" w:rsidP="00FE76A7">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Kryterium</w:t>
            </w:r>
            <w:r w:rsidR="00272994">
              <w:rPr>
                <w:rFonts w:ascii="Arial" w:eastAsia="Times New Roman" w:hAnsi="Arial" w:cs="Arial"/>
                <w:b/>
                <w:bCs/>
                <w:color w:val="0D0D0D" w:themeColor="text1" w:themeTint="F2"/>
                <w:sz w:val="20"/>
                <w:szCs w:val="20"/>
                <w:lang w:eastAsia="pl-PL" w:bidi="en-US"/>
              </w:rPr>
              <w:t xml:space="preserve"> 3.</w:t>
            </w:r>
            <w:r w:rsidRPr="001270A1">
              <w:rPr>
                <w:rFonts w:ascii="Arial" w:eastAsia="Times New Roman" w:hAnsi="Arial" w:cs="Arial"/>
                <w:b/>
                <w:bCs/>
                <w:color w:val="0D0D0D" w:themeColor="text1" w:themeTint="F2"/>
                <w:sz w:val="20"/>
                <w:szCs w:val="20"/>
                <w:lang w:eastAsia="pl-PL" w:bidi="en-US"/>
              </w:rPr>
              <w:t xml:space="preserve"> Wykorzystanie lokalnych zasobów</w:t>
            </w:r>
          </w:p>
          <w:p w14:paraId="44AB076D"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Preferuje operacje, które zachowują lub bazują na lokalnym potencjale: </w:t>
            </w:r>
          </w:p>
          <w:p w14:paraId="3FCAD030" w14:textId="7048CB1B"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kulturalnym (np. tradycje i obrzędy lokalne, legendy lokalne, tradycyjne zawody występujące na obszarze objętym LSR, zespoły ludowe pielęgnujące tradycje występujące na obszarze objętym LSR),</w:t>
            </w:r>
          </w:p>
          <w:p w14:paraId="0EDF7DB3"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 xml:space="preserve">historycznym (np. zabytki, fakty i przekazy historyczne występujące na obszarze objętym LSR), </w:t>
            </w:r>
          </w:p>
          <w:p w14:paraId="471C0E49" w14:textId="701919F2"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 xml:space="preserve">przyrodniczym (charakterystyczna dla obszaru objętego LSR flora i fauna, w tym gatunki i obszary chronione etc.). </w:t>
            </w:r>
            <w:r w:rsidRPr="00D14348">
              <w:rPr>
                <w:rFonts w:ascii="Arial" w:eastAsia="Times New Roman" w:hAnsi="Arial" w:cs="Arial"/>
                <w:color w:val="0D0D0D" w:themeColor="text1" w:themeTint="F2"/>
                <w:sz w:val="20"/>
                <w:szCs w:val="20"/>
                <w:lang w:eastAsia="pl-PL" w:bidi="en-US"/>
              </w:rPr>
              <w:t xml:space="preserve"> </w:t>
            </w:r>
          </w:p>
          <w:p w14:paraId="1A5CD2A6"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Wnioskodawca powinien wyraźnie wskazać rodzaj potencjału, na którym bazuje jego operacja, nazwać ten potencjał, opisać jego związek z obszarem objętym LSR oraz wskazać w jaki sposób realizacja operacji pozwoli zachować ten potencjał lub wyjaśnić dlaczego operacja bazuje na tym potencjale. </w:t>
            </w:r>
          </w:p>
          <w:p w14:paraId="7609F2C2"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Za operacje zachowującą lokalny potencjał zostanie uznana operacja, której głównym celem jest utrwalenie lub zachowanie lokalnego potencjału (np. operacje odnawiające lokalne zabytki, spisujące tradycyjne obrzędy, dokumentujące charakterystyczne gatunki flory i fauny). </w:t>
            </w:r>
          </w:p>
          <w:p w14:paraId="78D1A088"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Za operację bazującą na lokalnym potencjale zostanie uznana operacja, która podstawowe znaczenie ma wskazany przez wnioskodawcę lokalny potencjał, który w wyniku realizacji operacji nie ulegnie pogorszeniu (np. operacja realizowana jest w historycznym miejscu i ten fakt zostanie przez wnioskodawcę wyeksponowany w </w:t>
            </w:r>
            <w:r w:rsidRPr="00D14348">
              <w:rPr>
                <w:rFonts w:ascii="Arial" w:eastAsia="Times New Roman" w:hAnsi="Arial" w:cs="Arial"/>
                <w:color w:val="0D0D0D" w:themeColor="text1" w:themeTint="F2"/>
                <w:sz w:val="20"/>
                <w:szCs w:val="20"/>
                <w:lang w:eastAsia="pl-PL" w:bidi="en-US"/>
              </w:rPr>
              <w:lastRenderedPageBreak/>
              <w:t xml:space="preserve">ramach prowadzonej działalności, zaś historyczne walory tego miejsca nie ulegną pogorszeniu lub operacja, której głównym celem jest umożliwienie zapoznania się z przez mieszkańców lub osoby odwiedzające obszar objęty LSR z oznaczonym lokalnym potencjałem lub lokalny potencjał stanowić będzie jeden z głównych elementów oferty wnioskodawcy). </w:t>
            </w:r>
          </w:p>
          <w:p w14:paraId="76B2EF1D" w14:textId="12C7B9FE"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Realizacja projektu bazuje lub służy zachowaniu przynajmniej dwóch ze wskazanych potencjałów, tj. kulturalnego, historycznego oraz przyrodniczego – </w:t>
            </w:r>
            <w:r w:rsidRPr="00D14348">
              <w:rPr>
                <w:rFonts w:ascii="Arial" w:eastAsia="Times New Roman" w:hAnsi="Arial" w:cs="Arial"/>
                <w:b/>
                <w:bCs/>
                <w:color w:val="0D0D0D" w:themeColor="text1" w:themeTint="F2"/>
                <w:sz w:val="20"/>
                <w:szCs w:val="20"/>
                <w:lang w:eastAsia="pl-PL" w:bidi="en-US"/>
              </w:rPr>
              <w:t>2 pkt.</w:t>
            </w:r>
          </w:p>
          <w:p w14:paraId="29DED987" w14:textId="2ECED8B3"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Realizacja projektu bazuje lub służy zachowaniu jednego ze wskazanych potencjałów, tj. kulturalnego, historycznego oraz przyrodniczego </w:t>
            </w:r>
            <w:r w:rsidRPr="00D14348">
              <w:rPr>
                <w:rFonts w:ascii="Arial" w:eastAsia="Times New Roman" w:hAnsi="Arial" w:cs="Arial"/>
                <w:b/>
                <w:bCs/>
                <w:color w:val="0D0D0D" w:themeColor="text1" w:themeTint="F2"/>
                <w:sz w:val="20"/>
                <w:szCs w:val="20"/>
                <w:lang w:eastAsia="pl-PL" w:bidi="en-US"/>
              </w:rPr>
              <w:t>– 1 pkt.</w:t>
            </w:r>
            <w:r w:rsidRPr="00D14348">
              <w:rPr>
                <w:rFonts w:ascii="Arial" w:eastAsia="Times New Roman" w:hAnsi="Arial" w:cs="Arial"/>
                <w:color w:val="0D0D0D" w:themeColor="text1" w:themeTint="F2"/>
                <w:sz w:val="20"/>
                <w:szCs w:val="20"/>
                <w:lang w:eastAsia="pl-PL" w:bidi="en-US"/>
              </w:rPr>
              <w:t xml:space="preserve"> </w:t>
            </w:r>
          </w:p>
          <w:p w14:paraId="267CAB50" w14:textId="10B9CC1C"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Realizacja projektu nie służy zachowaniu żadnego z wymienionych potencjałów </w:t>
            </w:r>
            <w:r w:rsidRPr="00D14348">
              <w:rPr>
                <w:rFonts w:ascii="Arial" w:eastAsia="Times New Roman" w:hAnsi="Arial" w:cs="Arial"/>
                <w:b/>
                <w:bCs/>
                <w:color w:val="0D0D0D" w:themeColor="text1" w:themeTint="F2"/>
                <w:sz w:val="20"/>
                <w:szCs w:val="20"/>
                <w:lang w:eastAsia="pl-PL" w:bidi="en-US"/>
              </w:rPr>
              <w:t>– 0 pkt.</w:t>
            </w:r>
          </w:p>
          <w:p w14:paraId="277C608A" w14:textId="77777777" w:rsidR="00631026" w:rsidRDefault="001270A1" w:rsidP="001270A1">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 xml:space="preserve"> </w:t>
            </w:r>
          </w:p>
          <w:p w14:paraId="5C4A81BF" w14:textId="77777777" w:rsidR="00D14348" w:rsidRDefault="00631026" w:rsidP="001270A1">
            <w:pPr>
              <w:spacing w:before="60" w:after="60"/>
              <w:rPr>
                <w:rFonts w:ascii="Arial" w:eastAsia="Times New Roman" w:hAnsi="Arial" w:cs="Arial"/>
                <w:b/>
                <w:bCs/>
                <w:color w:val="0D0D0D" w:themeColor="text1" w:themeTint="F2"/>
                <w:sz w:val="20"/>
                <w:szCs w:val="20"/>
                <w:lang w:eastAsia="pl-PL" w:bidi="en-US"/>
              </w:rPr>
            </w:pPr>
            <w:r w:rsidRPr="00631026">
              <w:rPr>
                <w:rFonts w:ascii="Arial" w:eastAsia="Times New Roman" w:hAnsi="Arial" w:cs="Arial"/>
                <w:b/>
                <w:bCs/>
                <w:color w:val="0D0D0D" w:themeColor="text1" w:themeTint="F2"/>
                <w:sz w:val="20"/>
                <w:szCs w:val="20"/>
                <w:lang w:eastAsia="pl-PL" w:bidi="en-US"/>
              </w:rPr>
              <w:t xml:space="preserve">Źródło weryfikacji: Kryterium weryfikowane na podstawie informacji zawartych we wniosku i </w:t>
            </w:r>
          </w:p>
          <w:p w14:paraId="498C2871" w14:textId="7C016346" w:rsidR="001270A1" w:rsidRPr="001270A1" w:rsidRDefault="00631026" w:rsidP="001270A1">
            <w:pPr>
              <w:spacing w:before="60" w:after="60"/>
              <w:rPr>
                <w:rFonts w:ascii="Arial" w:eastAsia="Times New Roman" w:hAnsi="Arial" w:cs="Arial"/>
                <w:b/>
                <w:bCs/>
                <w:color w:val="0D0D0D" w:themeColor="text1" w:themeTint="F2"/>
                <w:sz w:val="20"/>
                <w:szCs w:val="20"/>
                <w:lang w:eastAsia="pl-PL" w:bidi="en-US"/>
              </w:rPr>
            </w:pPr>
            <w:r w:rsidRPr="00631026">
              <w:rPr>
                <w:rFonts w:ascii="Arial" w:eastAsia="Times New Roman" w:hAnsi="Arial" w:cs="Arial"/>
                <w:b/>
                <w:bCs/>
                <w:color w:val="0D0D0D" w:themeColor="text1" w:themeTint="F2"/>
                <w:sz w:val="20"/>
                <w:szCs w:val="20"/>
                <w:lang w:eastAsia="pl-PL" w:bidi="en-US"/>
              </w:rPr>
              <w:t>załącznikach</w:t>
            </w:r>
          </w:p>
          <w:p w14:paraId="26DFB3DF" w14:textId="20F84919" w:rsidR="001270A1" w:rsidRDefault="001270A1" w:rsidP="001270A1">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Maksymalna liczba punktów w kryterium – 2</w:t>
            </w:r>
          </w:p>
          <w:p w14:paraId="465446E7" w14:textId="75A66F82" w:rsidR="001270A1" w:rsidRPr="001270A1" w:rsidRDefault="001270A1" w:rsidP="00FE76A7">
            <w:pPr>
              <w:spacing w:before="60" w:after="60"/>
              <w:rPr>
                <w:rFonts w:ascii="Arial" w:eastAsia="Times New Roman" w:hAnsi="Arial" w:cs="Arial"/>
                <w:b/>
                <w:bCs/>
                <w:color w:val="0D0D0D" w:themeColor="text1" w:themeTint="F2"/>
                <w:sz w:val="20"/>
                <w:szCs w:val="20"/>
                <w:lang w:eastAsia="pl-PL" w:bidi="en-US"/>
              </w:rPr>
            </w:pPr>
          </w:p>
        </w:tc>
      </w:tr>
      <w:tr w:rsidR="00FE76A7" w:rsidRPr="00893B62" w14:paraId="1B5CC8A2" w14:textId="77777777" w:rsidTr="003D2939">
        <w:trPr>
          <w:trHeight w:val="274"/>
          <w:jc w:val="center"/>
        </w:trPr>
        <w:tc>
          <w:tcPr>
            <w:tcW w:w="10206" w:type="dxa"/>
            <w:vAlign w:val="center"/>
          </w:tcPr>
          <w:p w14:paraId="1C938C72" w14:textId="66DEF772" w:rsidR="001270A1" w:rsidRPr="00893B62" w:rsidRDefault="001270A1" w:rsidP="001270A1">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lastRenderedPageBreak/>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r</w:t>
            </w:r>
            <w:r w:rsidRPr="001270A1">
              <w:rPr>
                <w:rFonts w:ascii="Arial" w:eastAsia="Times New Roman" w:hAnsi="Arial" w:cs="Arial"/>
                <w:color w:val="0D0D0D" w:themeColor="text1" w:themeTint="F2"/>
                <w:sz w:val="20"/>
                <w:szCs w:val="20"/>
                <w:lang w:eastAsia="pl-PL" w:bidi="en-US"/>
              </w:rPr>
              <w:t>ealizacja projektu służy zachowaniu żadnego z wymienionych potencjałów</w:t>
            </w:r>
            <w:r w:rsidRPr="00893B62">
              <w:rPr>
                <w:rFonts w:ascii="Arial" w:eastAsia="Times New Roman" w:hAnsi="Arial" w:cs="Arial"/>
                <w:color w:val="0D0D0D" w:themeColor="text1" w:themeTint="F2"/>
                <w:sz w:val="20"/>
                <w:szCs w:val="20"/>
                <w:lang w:eastAsia="pl-PL" w:bidi="en-US"/>
              </w:rPr>
              <w:t xml:space="preserve"> (</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637FAB7B" w14:textId="77777777" w:rsidR="001270A1" w:rsidRPr="005469B7" w:rsidRDefault="001270A1" w:rsidP="001270A1">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33E2851F" w14:textId="77777777" w:rsidR="001270A1" w:rsidRPr="005469B7" w:rsidRDefault="001270A1" w:rsidP="001270A1">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1419BE45" w14:textId="41222753" w:rsidR="001270A1" w:rsidRDefault="001270A1" w:rsidP="001270A1">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w:t>
            </w:r>
            <w:r w:rsidR="003442CD">
              <w:rPr>
                <w:rFonts w:ascii="Arial" w:eastAsia="Times New Roman" w:hAnsi="Arial" w:cs="Arial"/>
                <w:color w:val="0D0D0D" w:themeColor="text1" w:themeTint="F2"/>
                <w:sz w:val="20"/>
                <w:szCs w:val="20"/>
                <w:lang w:bidi="en-US"/>
              </w:rPr>
              <w:t xml:space="preserve"> opisać</w:t>
            </w:r>
            <w:r>
              <w:rPr>
                <w:rFonts w:ascii="Arial" w:eastAsia="Times New Roman" w:hAnsi="Arial" w:cs="Arial"/>
                <w:color w:val="0D0D0D" w:themeColor="text1" w:themeTint="F2"/>
                <w:sz w:val="20"/>
                <w:szCs w:val="20"/>
                <w:lang w:bidi="en-US"/>
              </w:rPr>
              <w:t xml:space="preserve"> </w:t>
            </w:r>
            <w:r w:rsidR="003442CD">
              <w:rPr>
                <w:rFonts w:ascii="Arial" w:eastAsia="Times New Roman" w:hAnsi="Arial" w:cs="Arial"/>
                <w:color w:val="0D0D0D" w:themeColor="text1" w:themeTint="F2"/>
                <w:sz w:val="20"/>
                <w:szCs w:val="20"/>
                <w:lang w:bidi="en-US"/>
              </w:rPr>
              <w:t>planowany rodzaj realizacji działań służących zachowaniu potencjału</w:t>
            </w:r>
          </w:p>
          <w:p w14:paraId="3AA525E6" w14:textId="77777777" w:rsidR="001270A1" w:rsidRPr="00893B62" w:rsidRDefault="001270A1" w:rsidP="001270A1">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4F556DA9" w14:textId="362EDDC7" w:rsidR="00FE76A7" w:rsidRPr="00893B62" w:rsidRDefault="00FE76A7" w:rsidP="00FE76A7">
            <w:pPr>
              <w:spacing w:before="60" w:after="60"/>
              <w:rPr>
                <w:rFonts w:ascii="Arial" w:eastAsia="Times New Roman" w:hAnsi="Arial" w:cs="Arial"/>
                <w:color w:val="0D0D0D" w:themeColor="text1" w:themeTint="F2"/>
                <w:sz w:val="20"/>
                <w:szCs w:val="20"/>
                <w:lang w:eastAsia="pl-PL" w:bidi="en-US"/>
              </w:rPr>
            </w:pPr>
          </w:p>
        </w:tc>
      </w:tr>
      <w:tr w:rsidR="00FE76A7" w:rsidRPr="00893B62" w14:paraId="246F357E" w14:textId="77777777" w:rsidTr="003D2939">
        <w:trPr>
          <w:trHeight w:val="1134"/>
          <w:jc w:val="center"/>
        </w:trPr>
        <w:tc>
          <w:tcPr>
            <w:tcW w:w="10206" w:type="dxa"/>
            <w:shd w:val="clear" w:color="auto" w:fill="D9D9D9" w:themeFill="background1" w:themeFillShade="D9"/>
          </w:tcPr>
          <w:p w14:paraId="6F401D36" w14:textId="77777777" w:rsidR="001F0D39" w:rsidRPr="00C915FD" w:rsidRDefault="001F0D39" w:rsidP="001F0D39">
            <w:pPr>
              <w:spacing w:before="60" w:after="60"/>
              <w:rPr>
                <w:rFonts w:ascii="Arial" w:eastAsia="Times New Roman" w:hAnsi="Arial" w:cs="Arial"/>
                <w:b/>
                <w:bCs/>
                <w:color w:val="000000" w:themeColor="text1"/>
                <w:sz w:val="20"/>
                <w:szCs w:val="20"/>
                <w:lang w:eastAsia="pl-PL" w:bidi="en-US"/>
              </w:rPr>
            </w:pPr>
            <w:r w:rsidRPr="00C915FD">
              <w:rPr>
                <w:rFonts w:ascii="Arial" w:eastAsia="Times New Roman" w:hAnsi="Arial" w:cs="Arial"/>
                <w:b/>
                <w:bCs/>
                <w:color w:val="000000" w:themeColor="text1"/>
                <w:sz w:val="20"/>
                <w:szCs w:val="20"/>
                <w:lang w:eastAsia="pl-PL" w:bidi="en-US"/>
              </w:rPr>
              <w:t xml:space="preserve">Kryterium 4. Tworzenie nowych miejsc pracy </w:t>
            </w:r>
          </w:p>
          <w:p w14:paraId="11F8B275" w14:textId="6990B937" w:rsidR="001F0D39" w:rsidRPr="00C915FD" w:rsidRDefault="001F0D39" w:rsidP="001F0D39">
            <w:pPr>
              <w:spacing w:before="60" w:after="60"/>
              <w:rPr>
                <w:rFonts w:ascii="Arial" w:eastAsia="Times New Roman" w:hAnsi="Arial" w:cs="Arial"/>
                <w:color w:val="000000" w:themeColor="text1"/>
                <w:sz w:val="20"/>
                <w:szCs w:val="20"/>
                <w:lang w:eastAsia="pl-PL" w:bidi="en-US"/>
              </w:rPr>
            </w:pPr>
            <w:r w:rsidRPr="00C915FD">
              <w:rPr>
                <w:rFonts w:ascii="Arial" w:eastAsia="Times New Roman" w:hAnsi="Arial" w:cs="Arial"/>
                <w:color w:val="000000" w:themeColor="text1"/>
                <w:sz w:val="20"/>
                <w:szCs w:val="20"/>
                <w:lang w:eastAsia="pl-PL" w:bidi="en-US"/>
              </w:rPr>
              <w:t>Preferuje się operacje, które utworzą większą liczbę miejsc pracy niż zakładane w LSR minimum</w:t>
            </w:r>
          </w:p>
          <w:p w14:paraId="0CE2E1DD" w14:textId="14D46656" w:rsidR="001F0D39" w:rsidRPr="00C915FD" w:rsidRDefault="001F0D39" w:rsidP="001F0D39">
            <w:pPr>
              <w:spacing w:before="60" w:after="60"/>
              <w:rPr>
                <w:rFonts w:ascii="Arial" w:eastAsia="Times New Roman" w:hAnsi="Arial" w:cs="Arial"/>
                <w:b/>
                <w:bCs/>
                <w:color w:val="000000" w:themeColor="text1"/>
                <w:sz w:val="20"/>
                <w:szCs w:val="20"/>
                <w:lang w:eastAsia="pl-PL" w:bidi="en-US"/>
              </w:rPr>
            </w:pPr>
            <w:r w:rsidRPr="00C915FD">
              <w:rPr>
                <w:rFonts w:ascii="Arial" w:eastAsia="Times New Roman" w:hAnsi="Arial" w:cs="Arial"/>
                <w:color w:val="000000" w:themeColor="text1"/>
                <w:sz w:val="20"/>
                <w:szCs w:val="20"/>
                <w:lang w:eastAsia="pl-PL" w:bidi="en-US"/>
              </w:rPr>
              <w:t>Tworzy 1 miejsce pracy –</w:t>
            </w:r>
            <w:r w:rsidRPr="00C915FD">
              <w:rPr>
                <w:rFonts w:ascii="Arial" w:eastAsia="Times New Roman" w:hAnsi="Arial" w:cs="Arial"/>
                <w:b/>
                <w:bCs/>
                <w:color w:val="000000" w:themeColor="text1"/>
                <w:sz w:val="20"/>
                <w:szCs w:val="20"/>
                <w:lang w:eastAsia="pl-PL" w:bidi="en-US"/>
              </w:rPr>
              <w:t xml:space="preserve"> </w:t>
            </w:r>
            <w:r w:rsidR="00C915FD" w:rsidRPr="00C915FD">
              <w:rPr>
                <w:rFonts w:ascii="Arial" w:eastAsia="Times New Roman" w:hAnsi="Arial" w:cs="Arial"/>
                <w:b/>
                <w:bCs/>
                <w:color w:val="000000" w:themeColor="text1"/>
                <w:sz w:val="20"/>
                <w:szCs w:val="20"/>
                <w:lang w:eastAsia="pl-PL" w:bidi="en-US"/>
              </w:rPr>
              <w:t>3</w:t>
            </w:r>
            <w:r w:rsidRPr="00C915FD">
              <w:rPr>
                <w:rFonts w:ascii="Arial" w:eastAsia="Times New Roman" w:hAnsi="Arial" w:cs="Arial"/>
                <w:b/>
                <w:bCs/>
                <w:color w:val="000000" w:themeColor="text1"/>
                <w:sz w:val="20"/>
                <w:szCs w:val="20"/>
                <w:lang w:eastAsia="pl-PL" w:bidi="en-US"/>
              </w:rPr>
              <w:t xml:space="preserve"> pkt.</w:t>
            </w:r>
          </w:p>
          <w:p w14:paraId="63F1479C" w14:textId="70A60133" w:rsidR="001F0D39" w:rsidRPr="00C915FD" w:rsidRDefault="00C915FD" w:rsidP="001F0D39">
            <w:pPr>
              <w:spacing w:before="60" w:after="60"/>
              <w:rPr>
                <w:rFonts w:ascii="Arial" w:eastAsia="Times New Roman" w:hAnsi="Arial" w:cs="Arial"/>
                <w:b/>
                <w:bCs/>
                <w:color w:val="000000" w:themeColor="text1"/>
                <w:sz w:val="20"/>
                <w:szCs w:val="20"/>
                <w:lang w:eastAsia="pl-PL" w:bidi="en-US"/>
              </w:rPr>
            </w:pPr>
            <w:r w:rsidRPr="00C915FD">
              <w:rPr>
                <w:rFonts w:ascii="Arial" w:eastAsia="Times New Roman" w:hAnsi="Arial" w:cs="Arial"/>
                <w:color w:val="000000" w:themeColor="text1"/>
                <w:sz w:val="20"/>
                <w:szCs w:val="20"/>
                <w:lang w:eastAsia="pl-PL" w:bidi="en-US"/>
              </w:rPr>
              <w:t>Nie tworzy nowych miejsc pracy</w:t>
            </w:r>
            <w:r w:rsidR="001F0D39" w:rsidRPr="00C915FD">
              <w:rPr>
                <w:rFonts w:ascii="Arial" w:eastAsia="Times New Roman" w:hAnsi="Arial" w:cs="Arial"/>
                <w:color w:val="000000" w:themeColor="text1"/>
                <w:sz w:val="20"/>
                <w:szCs w:val="20"/>
                <w:lang w:eastAsia="pl-PL" w:bidi="en-US"/>
              </w:rPr>
              <w:t xml:space="preserve"> –</w:t>
            </w:r>
            <w:r w:rsidR="001F0D39" w:rsidRPr="00C915FD">
              <w:rPr>
                <w:rFonts w:ascii="Arial" w:eastAsia="Times New Roman" w:hAnsi="Arial" w:cs="Arial"/>
                <w:b/>
                <w:bCs/>
                <w:color w:val="000000" w:themeColor="text1"/>
                <w:sz w:val="20"/>
                <w:szCs w:val="20"/>
                <w:lang w:eastAsia="pl-PL" w:bidi="en-US"/>
              </w:rPr>
              <w:t xml:space="preserve"> </w:t>
            </w:r>
            <w:r w:rsidRPr="00C915FD">
              <w:rPr>
                <w:rFonts w:ascii="Arial" w:eastAsia="Times New Roman" w:hAnsi="Arial" w:cs="Arial"/>
                <w:b/>
                <w:bCs/>
                <w:color w:val="000000" w:themeColor="text1"/>
                <w:sz w:val="20"/>
                <w:szCs w:val="20"/>
                <w:lang w:eastAsia="pl-PL" w:bidi="en-US"/>
              </w:rPr>
              <w:t>0</w:t>
            </w:r>
            <w:r w:rsidR="001F0D39" w:rsidRPr="00C915FD">
              <w:rPr>
                <w:rFonts w:ascii="Arial" w:eastAsia="Times New Roman" w:hAnsi="Arial" w:cs="Arial"/>
                <w:b/>
                <w:bCs/>
                <w:color w:val="000000" w:themeColor="text1"/>
                <w:sz w:val="20"/>
                <w:szCs w:val="20"/>
                <w:lang w:eastAsia="pl-PL" w:bidi="en-US"/>
              </w:rPr>
              <w:t xml:space="preserve"> pkt.</w:t>
            </w:r>
          </w:p>
          <w:p w14:paraId="785645EF" w14:textId="20DBC700" w:rsidR="00C63F53" w:rsidRPr="00C915FD" w:rsidRDefault="00C63F53" w:rsidP="001F0D39">
            <w:pPr>
              <w:spacing w:before="60" w:after="60"/>
              <w:rPr>
                <w:rFonts w:ascii="Arial" w:eastAsia="Times New Roman" w:hAnsi="Arial" w:cs="Arial"/>
                <w:color w:val="000000" w:themeColor="text1"/>
                <w:sz w:val="20"/>
                <w:szCs w:val="20"/>
                <w:lang w:eastAsia="pl-PL" w:bidi="en-US"/>
              </w:rPr>
            </w:pPr>
            <w:r w:rsidRPr="00C915FD">
              <w:rPr>
                <w:rFonts w:ascii="Arial" w:eastAsia="Times New Roman" w:hAnsi="Arial" w:cs="Arial"/>
                <w:color w:val="000000" w:themeColor="text1"/>
                <w:sz w:val="20"/>
                <w:szCs w:val="20"/>
                <w:lang w:eastAsia="pl-PL" w:bidi="en-US"/>
              </w:rPr>
              <w:t>w definicji zatrudnienia oznacza liczbę nowych miejsc pracy na obszarach wiejskich, utworzonych w ramach projektów wspieranych przez Wspólną Politykę Rolną (WPR). Jest to wskaźnik, który mierzy wzrost gospodarczy i zatrudnienie, licząc je w przeliczeniu na pełne etaty, przy czym dotyczy to faktycznie utworzonych miejsc pracy</w:t>
            </w:r>
          </w:p>
          <w:p w14:paraId="0DCDBD03" w14:textId="1C8972E7" w:rsidR="00C915FD" w:rsidRPr="00C915FD" w:rsidRDefault="00C915FD" w:rsidP="001F0D39">
            <w:pPr>
              <w:spacing w:before="60" w:after="60"/>
              <w:rPr>
                <w:rFonts w:ascii="Arial" w:eastAsia="Times New Roman" w:hAnsi="Arial" w:cs="Arial"/>
                <w:b/>
                <w:bCs/>
                <w:color w:val="000000" w:themeColor="text1"/>
                <w:sz w:val="20"/>
                <w:szCs w:val="20"/>
                <w:lang w:eastAsia="pl-PL" w:bidi="en-US"/>
              </w:rPr>
            </w:pPr>
            <w:r w:rsidRPr="00C915FD">
              <w:rPr>
                <w:rFonts w:ascii="Arial" w:eastAsia="Times New Roman" w:hAnsi="Arial" w:cs="Arial"/>
                <w:b/>
                <w:bCs/>
                <w:color w:val="000000" w:themeColor="text1"/>
                <w:sz w:val="20"/>
                <w:szCs w:val="20"/>
                <w:lang w:eastAsia="pl-PL" w:bidi="en-US"/>
              </w:rPr>
              <w:t xml:space="preserve">- tworzy 1 miejsce pracy </w:t>
            </w:r>
            <w:r>
              <w:rPr>
                <w:rFonts w:ascii="Arial" w:eastAsia="Times New Roman" w:hAnsi="Arial" w:cs="Arial"/>
                <w:b/>
                <w:bCs/>
                <w:color w:val="000000" w:themeColor="text1"/>
                <w:sz w:val="20"/>
                <w:szCs w:val="20"/>
                <w:lang w:eastAsia="pl-PL" w:bidi="en-US"/>
              </w:rPr>
              <w:t xml:space="preserve">- </w:t>
            </w:r>
            <w:r w:rsidRPr="00C915FD">
              <w:rPr>
                <w:rFonts w:ascii="Arial" w:eastAsia="Times New Roman" w:hAnsi="Arial" w:cs="Arial"/>
                <w:b/>
                <w:bCs/>
                <w:color w:val="000000" w:themeColor="text1"/>
                <w:sz w:val="20"/>
                <w:szCs w:val="20"/>
                <w:lang w:eastAsia="pl-PL" w:bidi="en-US"/>
              </w:rPr>
              <w:t xml:space="preserve">samozatrudnienie  </w:t>
            </w:r>
            <w:r>
              <w:rPr>
                <w:rFonts w:ascii="Arial" w:eastAsia="Times New Roman" w:hAnsi="Arial" w:cs="Arial"/>
                <w:b/>
                <w:bCs/>
                <w:color w:val="000000" w:themeColor="text1"/>
                <w:sz w:val="20"/>
                <w:szCs w:val="20"/>
                <w:lang w:eastAsia="pl-PL" w:bidi="en-US"/>
              </w:rPr>
              <w:t>(</w:t>
            </w:r>
            <w:r w:rsidRPr="00C915FD">
              <w:rPr>
                <w:rFonts w:ascii="Arial" w:hAnsi="Arial" w:cs="Arial"/>
                <w:color w:val="000000" w:themeColor="text1"/>
                <w:sz w:val="20"/>
                <w:szCs w:val="20"/>
              </w:rPr>
              <w:t>zgłoszenie 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w:t>
            </w:r>
            <w:r>
              <w:rPr>
                <w:rFonts w:ascii="Arial" w:hAnsi="Arial" w:cs="Arial"/>
                <w:color w:val="000000" w:themeColor="text1"/>
                <w:sz w:val="20"/>
                <w:szCs w:val="20"/>
              </w:rPr>
              <w:t xml:space="preserve">) lub </w:t>
            </w:r>
            <w:r w:rsidR="002B1C2B" w:rsidRPr="002B1C2B">
              <w:rPr>
                <w:rFonts w:ascii="Arial" w:hAnsi="Arial" w:cs="Arial"/>
                <w:b/>
                <w:bCs/>
                <w:color w:val="000000" w:themeColor="text1"/>
                <w:sz w:val="20"/>
                <w:szCs w:val="20"/>
              </w:rPr>
              <w:t>1</w:t>
            </w:r>
            <w:r w:rsidR="002B1C2B">
              <w:rPr>
                <w:rFonts w:ascii="Arial" w:hAnsi="Arial" w:cs="Arial"/>
                <w:color w:val="000000" w:themeColor="text1"/>
                <w:sz w:val="20"/>
                <w:szCs w:val="20"/>
              </w:rPr>
              <w:t xml:space="preserve"> </w:t>
            </w:r>
            <w:r w:rsidRPr="00C915FD">
              <w:rPr>
                <w:rFonts w:ascii="Arial" w:hAnsi="Arial" w:cs="Arial"/>
                <w:b/>
                <w:bCs/>
                <w:color w:val="000000" w:themeColor="text1"/>
                <w:sz w:val="20"/>
                <w:szCs w:val="20"/>
              </w:rPr>
              <w:t>peł</w:t>
            </w:r>
            <w:r w:rsidR="002B1C2B">
              <w:rPr>
                <w:rFonts w:ascii="Arial" w:hAnsi="Arial" w:cs="Arial"/>
                <w:b/>
                <w:bCs/>
                <w:color w:val="000000" w:themeColor="text1"/>
                <w:sz w:val="20"/>
                <w:szCs w:val="20"/>
              </w:rPr>
              <w:t>ny</w:t>
            </w:r>
            <w:r w:rsidRPr="00C915FD">
              <w:rPr>
                <w:rFonts w:ascii="Arial" w:hAnsi="Arial" w:cs="Arial"/>
                <w:b/>
                <w:bCs/>
                <w:color w:val="000000" w:themeColor="text1"/>
                <w:sz w:val="20"/>
                <w:szCs w:val="20"/>
              </w:rPr>
              <w:t xml:space="preserve"> etat</w:t>
            </w:r>
            <w:r>
              <w:rPr>
                <w:rFonts w:ascii="Arial" w:eastAsia="Times New Roman" w:hAnsi="Arial" w:cs="Arial"/>
                <w:b/>
                <w:bCs/>
                <w:color w:val="000000" w:themeColor="text1"/>
                <w:sz w:val="20"/>
                <w:szCs w:val="20"/>
                <w:lang w:eastAsia="pl-PL" w:bidi="en-US"/>
              </w:rPr>
              <w:t xml:space="preserve"> </w:t>
            </w:r>
            <w:r w:rsidRPr="00C915FD">
              <w:rPr>
                <w:rFonts w:ascii="Arial" w:eastAsia="Times New Roman" w:hAnsi="Arial" w:cs="Arial"/>
                <w:b/>
                <w:bCs/>
                <w:color w:val="000000" w:themeColor="text1"/>
                <w:sz w:val="20"/>
                <w:szCs w:val="20"/>
                <w:lang w:eastAsia="pl-PL" w:bidi="en-US"/>
              </w:rPr>
              <w:t>- 3 pkt.,</w:t>
            </w:r>
          </w:p>
          <w:p w14:paraId="7441120C" w14:textId="77777777" w:rsidR="00C915FD" w:rsidRPr="00C915FD" w:rsidRDefault="00C915FD" w:rsidP="001F0D39">
            <w:pPr>
              <w:spacing w:before="60" w:after="60"/>
              <w:rPr>
                <w:rFonts w:ascii="Arial" w:eastAsia="Times New Roman" w:hAnsi="Arial" w:cs="Arial"/>
                <w:b/>
                <w:bCs/>
                <w:color w:val="000000" w:themeColor="text1"/>
                <w:sz w:val="20"/>
                <w:szCs w:val="20"/>
                <w:lang w:eastAsia="pl-PL" w:bidi="en-US"/>
              </w:rPr>
            </w:pPr>
            <w:r w:rsidRPr="00C915FD">
              <w:rPr>
                <w:rFonts w:ascii="Arial" w:eastAsia="Times New Roman" w:hAnsi="Arial" w:cs="Arial"/>
                <w:b/>
                <w:bCs/>
                <w:color w:val="000000" w:themeColor="text1"/>
                <w:sz w:val="20"/>
                <w:szCs w:val="20"/>
                <w:lang w:eastAsia="pl-PL" w:bidi="en-US"/>
              </w:rPr>
              <w:t xml:space="preserve">- nie tworzy miejsc pracy – 0 pkt. </w:t>
            </w:r>
          </w:p>
          <w:p w14:paraId="76FF86F7" w14:textId="6AF92D05" w:rsidR="001F0D39" w:rsidRPr="00C915FD" w:rsidRDefault="001F0D39" w:rsidP="001F0D39">
            <w:pPr>
              <w:spacing w:before="60" w:after="60"/>
              <w:rPr>
                <w:rFonts w:ascii="Arial" w:eastAsia="Times New Roman" w:hAnsi="Arial" w:cs="Arial"/>
                <w:b/>
                <w:bCs/>
                <w:color w:val="000000" w:themeColor="text1"/>
                <w:sz w:val="20"/>
                <w:szCs w:val="20"/>
                <w:lang w:eastAsia="pl-PL" w:bidi="en-US"/>
              </w:rPr>
            </w:pPr>
            <w:r w:rsidRPr="00C915FD">
              <w:rPr>
                <w:rFonts w:ascii="Arial" w:eastAsia="Times New Roman" w:hAnsi="Arial" w:cs="Arial"/>
                <w:b/>
                <w:bCs/>
                <w:color w:val="000000" w:themeColor="text1"/>
                <w:sz w:val="20"/>
                <w:szCs w:val="20"/>
                <w:lang w:eastAsia="pl-PL" w:bidi="en-US"/>
              </w:rPr>
              <w:t>Kryterium weryfikowane na podstawie informacji zawartych we wniosku i załącznikach</w:t>
            </w:r>
          </w:p>
          <w:p w14:paraId="76DA0142" w14:textId="43E9ADF6" w:rsidR="00FE76A7" w:rsidRPr="00893B62" w:rsidRDefault="001F0D39" w:rsidP="001F0D39">
            <w:pPr>
              <w:spacing w:before="60" w:after="60"/>
              <w:rPr>
                <w:rFonts w:ascii="Arial" w:eastAsia="Times New Roman" w:hAnsi="Arial" w:cs="Arial"/>
                <w:color w:val="0D0D0D" w:themeColor="text1" w:themeTint="F2"/>
                <w:sz w:val="20"/>
                <w:szCs w:val="20"/>
                <w:lang w:eastAsia="pl-PL" w:bidi="en-US"/>
              </w:rPr>
            </w:pPr>
            <w:r w:rsidRPr="00C915FD">
              <w:rPr>
                <w:rFonts w:ascii="Arial" w:eastAsia="Times New Roman" w:hAnsi="Arial" w:cs="Arial"/>
                <w:b/>
                <w:bCs/>
                <w:color w:val="000000" w:themeColor="text1"/>
                <w:sz w:val="20"/>
                <w:szCs w:val="20"/>
                <w:lang w:eastAsia="pl-PL" w:bidi="en-US"/>
              </w:rPr>
              <w:t>Maksymalna liczba punktów w kryterium – 3</w:t>
            </w:r>
          </w:p>
        </w:tc>
      </w:tr>
      <w:tr w:rsidR="00FE76A7" w:rsidRPr="00893B62" w14:paraId="647336E4" w14:textId="77777777" w:rsidTr="003D2939">
        <w:trPr>
          <w:trHeight w:val="740"/>
          <w:jc w:val="center"/>
        </w:trPr>
        <w:tc>
          <w:tcPr>
            <w:tcW w:w="10206" w:type="dxa"/>
            <w:vAlign w:val="center"/>
          </w:tcPr>
          <w:p w14:paraId="50223F5F" w14:textId="57EF9671" w:rsidR="001F0D39" w:rsidRPr="00893B62" w:rsidRDefault="001F0D39" w:rsidP="001F0D39">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 w ramach operacji utworzone zostaną miejsca pracy</w:t>
            </w:r>
            <w:r w:rsidRPr="00893B62">
              <w:rPr>
                <w:rFonts w:ascii="Arial" w:eastAsia="Times New Roman" w:hAnsi="Arial" w:cs="Arial"/>
                <w:color w:val="0D0D0D" w:themeColor="text1" w:themeTint="F2"/>
                <w:sz w:val="20"/>
                <w:szCs w:val="20"/>
                <w:lang w:eastAsia="pl-PL" w:bidi="en-US"/>
              </w:rPr>
              <w:t xml:space="preserve"> (</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4CE601AB" w14:textId="77777777" w:rsidR="001F0D39" w:rsidRPr="005469B7" w:rsidRDefault="001F0D39" w:rsidP="001F0D39">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2EDAD503" w14:textId="77777777" w:rsidR="001F0D39" w:rsidRPr="005469B7" w:rsidRDefault="001F0D39" w:rsidP="001F0D39">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1C2AB067" w14:textId="5ED311BE" w:rsidR="001F0D39" w:rsidRDefault="001F0D39" w:rsidP="001F0D39">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 xml:space="preserve">- planowana ilość </w:t>
            </w:r>
            <w:r w:rsidR="00C41F53">
              <w:rPr>
                <w:rFonts w:ascii="Arial" w:eastAsia="Times New Roman" w:hAnsi="Arial" w:cs="Arial"/>
                <w:color w:val="0D0D0D" w:themeColor="text1" w:themeTint="F2"/>
                <w:sz w:val="20"/>
                <w:szCs w:val="20"/>
                <w:lang w:bidi="en-US"/>
              </w:rPr>
              <w:t>nowo</w:t>
            </w:r>
            <w:r>
              <w:rPr>
                <w:rFonts w:ascii="Arial" w:eastAsia="Times New Roman" w:hAnsi="Arial" w:cs="Arial"/>
                <w:color w:val="0D0D0D" w:themeColor="text1" w:themeTint="F2"/>
                <w:sz w:val="20"/>
                <w:szCs w:val="20"/>
                <w:lang w:bidi="en-US"/>
              </w:rPr>
              <w:t>utworzonych miejsc pracy</w:t>
            </w:r>
            <w:r w:rsidR="00C41F53">
              <w:rPr>
                <w:rFonts w:ascii="Arial" w:eastAsia="Times New Roman" w:hAnsi="Arial" w:cs="Arial"/>
                <w:color w:val="0D0D0D" w:themeColor="text1" w:themeTint="F2"/>
                <w:sz w:val="20"/>
                <w:szCs w:val="20"/>
                <w:lang w:bidi="en-US"/>
              </w:rPr>
              <w:t>:</w:t>
            </w:r>
          </w:p>
          <w:p w14:paraId="2CBE30DE" w14:textId="77777777" w:rsidR="001F0D39" w:rsidRPr="00893B62" w:rsidRDefault="001F0D39" w:rsidP="001F0D39">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5EB51854" w14:textId="77777777" w:rsidR="00FE76A7" w:rsidRPr="00893B62" w:rsidRDefault="00FE76A7" w:rsidP="00FE76A7">
            <w:pPr>
              <w:spacing w:before="60" w:after="60"/>
              <w:jc w:val="center"/>
              <w:rPr>
                <w:rFonts w:ascii="Arial" w:eastAsia="Times New Roman" w:hAnsi="Arial" w:cs="Arial"/>
                <w:color w:val="0D0D0D" w:themeColor="text1" w:themeTint="F2"/>
                <w:sz w:val="20"/>
                <w:szCs w:val="20"/>
                <w:lang w:eastAsia="pl-PL" w:bidi="en-US"/>
              </w:rPr>
            </w:pPr>
          </w:p>
        </w:tc>
      </w:tr>
      <w:tr w:rsidR="003248ED" w:rsidRPr="00893B62" w14:paraId="51DA8DA1" w14:textId="77777777" w:rsidTr="007B5A1B">
        <w:trPr>
          <w:trHeight w:val="740"/>
          <w:jc w:val="center"/>
        </w:trPr>
        <w:tc>
          <w:tcPr>
            <w:tcW w:w="10206" w:type="dxa"/>
            <w:shd w:val="clear" w:color="auto" w:fill="D9D9D9" w:themeFill="background1" w:themeFillShade="D9"/>
            <w:vAlign w:val="center"/>
          </w:tcPr>
          <w:p w14:paraId="0E78F7AF" w14:textId="7A8BBC5D" w:rsidR="003248ED" w:rsidRPr="00272994" w:rsidRDefault="003248ED" w:rsidP="003248ED">
            <w:pPr>
              <w:spacing w:before="60" w:after="60"/>
              <w:rPr>
                <w:rFonts w:ascii="Arial" w:eastAsia="Times New Roman" w:hAnsi="Arial" w:cs="Arial"/>
                <w:b/>
                <w:bCs/>
                <w:color w:val="0D0D0D" w:themeColor="text1" w:themeTint="F2"/>
                <w:sz w:val="20"/>
                <w:szCs w:val="20"/>
                <w:lang w:eastAsia="pl-PL" w:bidi="en-US"/>
              </w:rPr>
            </w:pPr>
            <w:r w:rsidRPr="00272994">
              <w:rPr>
                <w:rFonts w:ascii="Arial" w:eastAsia="Times New Roman" w:hAnsi="Arial" w:cs="Arial"/>
                <w:b/>
                <w:bCs/>
                <w:color w:val="0D0D0D" w:themeColor="text1" w:themeTint="F2"/>
                <w:sz w:val="20"/>
                <w:szCs w:val="20"/>
                <w:lang w:eastAsia="pl-PL" w:bidi="en-US"/>
              </w:rPr>
              <w:t xml:space="preserve">Kryterium </w:t>
            </w:r>
            <w:r>
              <w:rPr>
                <w:rFonts w:ascii="Arial" w:eastAsia="Times New Roman" w:hAnsi="Arial" w:cs="Arial"/>
                <w:b/>
                <w:bCs/>
                <w:color w:val="0D0D0D" w:themeColor="text1" w:themeTint="F2"/>
                <w:sz w:val="20"/>
                <w:szCs w:val="20"/>
                <w:lang w:eastAsia="pl-PL" w:bidi="en-US"/>
              </w:rPr>
              <w:t>5</w:t>
            </w:r>
            <w:r w:rsidRPr="00272994">
              <w:rPr>
                <w:rFonts w:ascii="Arial" w:eastAsia="Times New Roman" w:hAnsi="Arial" w:cs="Arial"/>
                <w:b/>
                <w:bCs/>
                <w:color w:val="0D0D0D" w:themeColor="text1" w:themeTint="F2"/>
                <w:sz w:val="20"/>
                <w:szCs w:val="20"/>
                <w:lang w:eastAsia="pl-PL" w:bidi="en-US"/>
              </w:rPr>
              <w:t xml:space="preserve">. Promocja obszaru </w:t>
            </w:r>
          </w:p>
          <w:p w14:paraId="51C2A221" w14:textId="77777777" w:rsidR="003248ED" w:rsidRPr="001270A1" w:rsidRDefault="003248ED" w:rsidP="003248ED">
            <w:pPr>
              <w:spacing w:before="60" w:after="60"/>
              <w:rPr>
                <w:rFonts w:ascii="Arial" w:eastAsia="Times New Roman" w:hAnsi="Arial" w:cs="Arial"/>
                <w:color w:val="0D0D0D" w:themeColor="text1" w:themeTint="F2"/>
                <w:sz w:val="20"/>
                <w:szCs w:val="20"/>
                <w:lang w:eastAsia="pl-PL" w:bidi="en-US"/>
              </w:rPr>
            </w:pPr>
            <w:r w:rsidRPr="001270A1">
              <w:rPr>
                <w:rFonts w:ascii="Arial" w:eastAsia="Times New Roman" w:hAnsi="Arial" w:cs="Arial"/>
                <w:color w:val="0D0D0D" w:themeColor="text1" w:themeTint="F2"/>
                <w:sz w:val="20"/>
                <w:szCs w:val="20"/>
                <w:lang w:eastAsia="pl-PL" w:bidi="en-US"/>
              </w:rPr>
              <w:t>Wnioskodawca zaplanował upowszechnianie informacji dotyczącej realizacji operacji wraz z podaniem źródła finansowania zawierającą logo i informację o Stowarzyszeniu LGD „Kraina Wzgórz Trzebnickich”. Kryterium ma na celu wzmocnienie rozpoznawalności oraz pozytywnego wizerunku LGD wśród mieszkańcu obszaru jako animatora lokalnej społeczności oraz operatora funduszy europejskich. Wnioskodawca w celu otrzymania punktów powinien opisać w jaki sposób będzie informować opinię publiczną o otrzymanym dofinansowaniu za pośrednictwem LGD Stowarzyszenia LGD „Kraina Wzgórz Trzebnickich” wraz z podaniem źródła finansowania.</w:t>
            </w:r>
          </w:p>
          <w:p w14:paraId="32D2B69D" w14:textId="77777777" w:rsidR="003248ED" w:rsidRPr="001270A1" w:rsidRDefault="003248ED" w:rsidP="003248ED">
            <w:pPr>
              <w:spacing w:before="60" w:after="60"/>
              <w:rPr>
                <w:rFonts w:ascii="Arial" w:eastAsia="Times New Roman" w:hAnsi="Arial" w:cs="Arial"/>
                <w:color w:val="0D0D0D" w:themeColor="text1" w:themeTint="F2"/>
                <w:sz w:val="20"/>
                <w:szCs w:val="20"/>
                <w:lang w:eastAsia="pl-PL" w:bidi="en-US"/>
              </w:rPr>
            </w:pPr>
            <w:r w:rsidRPr="001270A1">
              <w:rPr>
                <w:rFonts w:ascii="Arial" w:eastAsia="Times New Roman" w:hAnsi="Arial" w:cs="Arial"/>
                <w:color w:val="0D0D0D" w:themeColor="text1" w:themeTint="F2"/>
                <w:sz w:val="20"/>
                <w:szCs w:val="20"/>
                <w:lang w:eastAsia="pl-PL" w:bidi="en-US"/>
              </w:rPr>
              <w:t xml:space="preserve">Promocja na: swojej stronie internetowej – </w:t>
            </w:r>
            <w:r w:rsidRPr="00D14348">
              <w:rPr>
                <w:rFonts w:ascii="Arial" w:eastAsia="Times New Roman" w:hAnsi="Arial" w:cs="Arial"/>
                <w:b/>
                <w:bCs/>
                <w:color w:val="0D0D0D" w:themeColor="text1" w:themeTint="F2"/>
                <w:sz w:val="20"/>
                <w:szCs w:val="20"/>
                <w:lang w:eastAsia="pl-PL" w:bidi="en-US"/>
              </w:rPr>
              <w:t>2 pkt.,</w:t>
            </w:r>
            <w:r w:rsidRPr="001270A1">
              <w:rPr>
                <w:rFonts w:ascii="Arial" w:eastAsia="Times New Roman" w:hAnsi="Arial" w:cs="Arial"/>
                <w:color w:val="0D0D0D" w:themeColor="text1" w:themeTint="F2"/>
                <w:sz w:val="20"/>
                <w:szCs w:val="20"/>
                <w:lang w:eastAsia="pl-PL" w:bidi="en-US"/>
              </w:rPr>
              <w:t xml:space="preserve"> w mediach społecznościowych </w:t>
            </w:r>
            <w:r w:rsidRPr="00D14348">
              <w:rPr>
                <w:rFonts w:ascii="Arial" w:eastAsia="Times New Roman" w:hAnsi="Arial" w:cs="Arial"/>
                <w:b/>
                <w:bCs/>
                <w:color w:val="0D0D0D" w:themeColor="text1" w:themeTint="F2"/>
                <w:sz w:val="20"/>
                <w:szCs w:val="20"/>
                <w:lang w:eastAsia="pl-PL" w:bidi="en-US"/>
              </w:rPr>
              <w:t>– 2 pkt.,</w:t>
            </w:r>
            <w:r w:rsidRPr="001270A1">
              <w:rPr>
                <w:rFonts w:ascii="Arial" w:eastAsia="Times New Roman" w:hAnsi="Arial" w:cs="Arial"/>
                <w:color w:val="0D0D0D" w:themeColor="text1" w:themeTint="F2"/>
                <w:sz w:val="20"/>
                <w:szCs w:val="20"/>
                <w:lang w:eastAsia="pl-PL" w:bidi="en-US"/>
              </w:rPr>
              <w:t xml:space="preserve"> na tablicy promocyjnej w miejscu realizacji operacji – 2 pkt., w materiałach </w:t>
            </w:r>
            <w:proofErr w:type="spellStart"/>
            <w:r w:rsidRPr="001270A1">
              <w:rPr>
                <w:rFonts w:ascii="Arial" w:eastAsia="Times New Roman" w:hAnsi="Arial" w:cs="Arial"/>
                <w:color w:val="0D0D0D" w:themeColor="text1" w:themeTint="F2"/>
                <w:sz w:val="20"/>
                <w:szCs w:val="20"/>
                <w:lang w:eastAsia="pl-PL" w:bidi="en-US"/>
              </w:rPr>
              <w:t>informacyjno</w:t>
            </w:r>
            <w:proofErr w:type="spellEnd"/>
            <w:r w:rsidRPr="001270A1">
              <w:rPr>
                <w:rFonts w:ascii="Arial" w:eastAsia="Times New Roman" w:hAnsi="Arial" w:cs="Arial"/>
                <w:color w:val="0D0D0D" w:themeColor="text1" w:themeTint="F2"/>
                <w:sz w:val="20"/>
                <w:szCs w:val="20"/>
                <w:lang w:eastAsia="pl-PL" w:bidi="en-US"/>
              </w:rPr>
              <w:t xml:space="preserve"> – promocyjnych </w:t>
            </w:r>
            <w:r w:rsidRPr="00D14348">
              <w:rPr>
                <w:rFonts w:ascii="Arial" w:eastAsia="Times New Roman" w:hAnsi="Arial" w:cs="Arial"/>
                <w:b/>
                <w:bCs/>
                <w:color w:val="0D0D0D" w:themeColor="text1" w:themeTint="F2"/>
                <w:sz w:val="20"/>
                <w:szCs w:val="20"/>
                <w:lang w:eastAsia="pl-PL" w:bidi="en-US"/>
              </w:rPr>
              <w:t>– 2 pkt.,</w:t>
            </w:r>
            <w:r w:rsidRPr="001270A1">
              <w:rPr>
                <w:rFonts w:ascii="Arial" w:eastAsia="Times New Roman" w:hAnsi="Arial" w:cs="Arial"/>
                <w:color w:val="0D0D0D" w:themeColor="text1" w:themeTint="F2"/>
                <w:sz w:val="20"/>
                <w:szCs w:val="20"/>
                <w:lang w:eastAsia="pl-PL" w:bidi="en-US"/>
              </w:rPr>
              <w:t xml:space="preserve"> nie </w:t>
            </w:r>
            <w:r w:rsidRPr="001270A1">
              <w:rPr>
                <w:rFonts w:ascii="Arial" w:eastAsia="Times New Roman" w:hAnsi="Arial" w:cs="Arial"/>
                <w:color w:val="0D0D0D" w:themeColor="text1" w:themeTint="F2"/>
                <w:sz w:val="20"/>
                <w:szCs w:val="20"/>
                <w:lang w:eastAsia="pl-PL" w:bidi="en-US"/>
              </w:rPr>
              <w:lastRenderedPageBreak/>
              <w:t xml:space="preserve">spełniono warunków określonych dla kryterium </w:t>
            </w:r>
            <w:r w:rsidRPr="00D14348">
              <w:rPr>
                <w:rFonts w:ascii="Arial" w:eastAsia="Times New Roman" w:hAnsi="Arial" w:cs="Arial"/>
                <w:b/>
                <w:bCs/>
                <w:color w:val="0D0D0D" w:themeColor="text1" w:themeTint="F2"/>
                <w:sz w:val="20"/>
                <w:szCs w:val="20"/>
                <w:lang w:eastAsia="pl-PL" w:bidi="en-US"/>
              </w:rPr>
              <w:t>– 0 pkt.</w:t>
            </w:r>
          </w:p>
          <w:p w14:paraId="58B46AB8" w14:textId="77777777" w:rsidR="003248ED" w:rsidRPr="001270A1" w:rsidRDefault="003248ED" w:rsidP="003248ED">
            <w:pPr>
              <w:spacing w:before="60" w:after="60"/>
              <w:rPr>
                <w:rFonts w:ascii="Arial" w:eastAsia="Times New Roman" w:hAnsi="Arial" w:cs="Arial"/>
                <w:color w:val="0D0D0D" w:themeColor="text1" w:themeTint="F2"/>
                <w:sz w:val="20"/>
                <w:szCs w:val="20"/>
                <w:lang w:eastAsia="pl-PL" w:bidi="en-US"/>
              </w:rPr>
            </w:pPr>
          </w:p>
          <w:p w14:paraId="1C6EEBD7" w14:textId="77777777" w:rsidR="003248ED" w:rsidRPr="00272994" w:rsidRDefault="003248ED" w:rsidP="003248ED">
            <w:pPr>
              <w:spacing w:before="60" w:after="60"/>
              <w:rPr>
                <w:rFonts w:ascii="Arial" w:eastAsia="Times New Roman" w:hAnsi="Arial" w:cs="Arial"/>
                <w:b/>
                <w:bCs/>
                <w:color w:val="0D0D0D" w:themeColor="text1" w:themeTint="F2"/>
                <w:sz w:val="20"/>
                <w:szCs w:val="20"/>
                <w:lang w:eastAsia="pl-PL" w:bidi="en-US"/>
              </w:rPr>
            </w:pPr>
            <w:r w:rsidRPr="00272994">
              <w:rPr>
                <w:rFonts w:ascii="Arial" w:eastAsia="Times New Roman" w:hAnsi="Arial" w:cs="Arial"/>
                <w:b/>
                <w:bCs/>
                <w:color w:val="0D0D0D" w:themeColor="text1" w:themeTint="F2"/>
                <w:sz w:val="20"/>
                <w:szCs w:val="20"/>
                <w:lang w:eastAsia="pl-PL" w:bidi="en-US"/>
              </w:rPr>
              <w:t>Źródło weryfikacji: Kryterium weryfikowane na podstawie informacji zawartych we wniosku i załącznikach</w:t>
            </w:r>
          </w:p>
          <w:p w14:paraId="30D76215" w14:textId="665A4629" w:rsidR="003248ED" w:rsidRDefault="003248ED" w:rsidP="003248ED">
            <w:pPr>
              <w:spacing w:before="60" w:after="60"/>
              <w:rPr>
                <w:rFonts w:ascii="Arial" w:eastAsia="Times New Roman" w:hAnsi="Arial" w:cs="Arial"/>
                <w:color w:val="0D0D0D" w:themeColor="text1" w:themeTint="F2"/>
                <w:sz w:val="20"/>
                <w:szCs w:val="20"/>
                <w:lang w:eastAsia="pl-PL" w:bidi="en-US"/>
              </w:rPr>
            </w:pPr>
            <w:r w:rsidRPr="00272994">
              <w:rPr>
                <w:rFonts w:ascii="Arial" w:eastAsia="Times New Roman" w:hAnsi="Arial" w:cs="Arial"/>
                <w:b/>
                <w:bCs/>
                <w:color w:val="0D0D0D" w:themeColor="text1" w:themeTint="F2"/>
                <w:sz w:val="20"/>
                <w:szCs w:val="20"/>
                <w:lang w:eastAsia="pl-PL" w:bidi="en-US"/>
              </w:rPr>
              <w:t>Max liczba punktów – 8. Punkty sumują się</w:t>
            </w:r>
          </w:p>
        </w:tc>
      </w:tr>
      <w:tr w:rsidR="003248ED" w:rsidRPr="00893B62" w14:paraId="46D7495E" w14:textId="77777777" w:rsidTr="003D2939">
        <w:trPr>
          <w:trHeight w:val="740"/>
          <w:jc w:val="center"/>
        </w:trPr>
        <w:tc>
          <w:tcPr>
            <w:tcW w:w="10206" w:type="dxa"/>
            <w:vAlign w:val="center"/>
          </w:tcPr>
          <w:p w14:paraId="30426F6F" w14:textId="77777777" w:rsidR="003248ED" w:rsidRDefault="003248ED" w:rsidP="003248ED">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lastRenderedPageBreak/>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zaplanowałem promocję wizerunku LGD</w:t>
            </w:r>
            <w:r w:rsidRPr="00893B62">
              <w:rPr>
                <w:rFonts w:ascii="Arial" w:eastAsia="Times New Roman" w:hAnsi="Arial" w:cs="Arial"/>
                <w:b/>
                <w:bCs/>
                <w:color w:val="0D0D0D" w:themeColor="text1" w:themeTint="F2"/>
                <w:sz w:val="20"/>
                <w:szCs w:val="20"/>
                <w:lang w:eastAsia="pl-PL" w:bidi="en-US"/>
              </w:rPr>
              <w:t xml:space="preserve">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 xml:space="preserve">): </w:t>
            </w:r>
          </w:p>
          <w:p w14:paraId="7FB9B54F" w14:textId="77777777" w:rsidR="003248ED" w:rsidRDefault="003248ED" w:rsidP="003248ED">
            <w:pPr>
              <w:spacing w:before="60" w:after="60"/>
              <w:rPr>
                <w:rFonts w:ascii="Arial" w:eastAsia="Times New Roman" w:hAnsi="Arial" w:cs="Arial"/>
                <w:color w:val="0D0D0D" w:themeColor="text1" w:themeTint="F2"/>
                <w:sz w:val="24"/>
                <w:szCs w:val="24"/>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TAK</w:t>
            </w:r>
          </w:p>
          <w:p w14:paraId="126D9C8D" w14:textId="77777777" w:rsidR="003248ED" w:rsidRDefault="003248ED" w:rsidP="003248ED">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NIE</w:t>
            </w:r>
          </w:p>
          <w:p w14:paraId="121B82A6" w14:textId="77777777" w:rsidR="003248ED" w:rsidRDefault="003248ED" w:rsidP="003248ED">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b/>
                <w:bCs/>
                <w:color w:val="0D0D0D" w:themeColor="text1" w:themeTint="F2"/>
                <w:sz w:val="20"/>
                <w:szCs w:val="20"/>
                <w:lang w:eastAsia="pl-PL" w:bidi="en-US"/>
              </w:rPr>
              <w:t>Planowany/e rodzaj/e promocji wizerunku LGD:</w:t>
            </w:r>
          </w:p>
          <w:p w14:paraId="446FE156" w14:textId="77777777" w:rsidR="003248ED" w:rsidRPr="00893B62" w:rsidRDefault="003248ED" w:rsidP="003248ED">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Uzasadnienie (</w:t>
            </w:r>
            <w:r w:rsidRPr="008C7071">
              <w:rPr>
                <w:rFonts w:ascii="Arial" w:eastAsia="Times New Roman" w:hAnsi="Arial" w:cs="Arial"/>
                <w:i/>
                <w:iCs/>
                <w:color w:val="0D0D0D" w:themeColor="text1" w:themeTint="F2"/>
                <w:sz w:val="20"/>
                <w:szCs w:val="20"/>
                <w:lang w:eastAsia="pl-PL" w:bidi="en-US"/>
              </w:rPr>
              <w:t>w przypadku zaznaczenia odpowiedzi TAK</w:t>
            </w:r>
            <w:r w:rsidRPr="00893B62">
              <w:rPr>
                <w:rFonts w:ascii="Arial" w:eastAsia="Times New Roman" w:hAnsi="Arial" w:cs="Arial"/>
                <w:b/>
                <w:bCs/>
                <w:color w:val="0D0D0D" w:themeColor="text1" w:themeTint="F2"/>
                <w:sz w:val="20"/>
                <w:szCs w:val="20"/>
                <w:lang w:eastAsia="pl-PL" w:bidi="en-US"/>
              </w:rPr>
              <w:t xml:space="preserve">): </w:t>
            </w:r>
          </w:p>
          <w:p w14:paraId="487836B3" w14:textId="77777777" w:rsidR="003248ED" w:rsidRDefault="003248ED" w:rsidP="003248ED">
            <w:pPr>
              <w:spacing w:before="60" w:after="60"/>
              <w:rPr>
                <w:rFonts w:ascii="Arial" w:eastAsia="Times New Roman" w:hAnsi="Arial" w:cs="Arial"/>
                <w:color w:val="0D0D0D" w:themeColor="text1" w:themeTint="F2"/>
                <w:sz w:val="20"/>
                <w:szCs w:val="20"/>
                <w:lang w:eastAsia="pl-PL" w:bidi="en-US"/>
              </w:rPr>
            </w:pPr>
          </w:p>
        </w:tc>
      </w:tr>
      <w:tr w:rsidR="00394C46" w:rsidRPr="00893B62" w14:paraId="3E581394" w14:textId="77777777" w:rsidTr="003961A0">
        <w:trPr>
          <w:trHeight w:val="1012"/>
          <w:jc w:val="center"/>
        </w:trPr>
        <w:tc>
          <w:tcPr>
            <w:tcW w:w="10206" w:type="dxa"/>
            <w:shd w:val="clear" w:color="auto" w:fill="D9D9D9" w:themeFill="background1" w:themeFillShade="D9"/>
          </w:tcPr>
          <w:p w14:paraId="0B72E2AA" w14:textId="77777777" w:rsidR="00394C46" w:rsidRPr="006F163C" w:rsidRDefault="00394C46" w:rsidP="00394C46">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b/>
                <w:bCs/>
                <w:color w:val="0D0D0D" w:themeColor="text1" w:themeTint="F2"/>
                <w:sz w:val="20"/>
                <w:szCs w:val="20"/>
                <w:lang w:eastAsia="pl-PL" w:bidi="en-US"/>
              </w:rPr>
              <w:t>Kryterium 6.</w:t>
            </w:r>
            <w:r w:rsidRPr="006F163C">
              <w:rPr>
                <w:rFonts w:ascii="Arial" w:eastAsia="Times New Roman" w:hAnsi="Arial" w:cs="Arial"/>
                <w:color w:val="0D0D0D" w:themeColor="text1" w:themeTint="F2"/>
                <w:sz w:val="20"/>
                <w:szCs w:val="20"/>
                <w:lang w:eastAsia="pl-PL" w:bidi="en-US"/>
              </w:rPr>
              <w:t xml:space="preserve"> </w:t>
            </w:r>
            <w:r w:rsidRPr="006F163C">
              <w:rPr>
                <w:rFonts w:ascii="Arial" w:eastAsia="Times New Roman" w:hAnsi="Arial" w:cs="Arial"/>
                <w:b/>
                <w:bCs/>
                <w:color w:val="0D0D0D" w:themeColor="text1" w:themeTint="F2"/>
                <w:sz w:val="20"/>
                <w:szCs w:val="20"/>
                <w:lang w:eastAsia="pl-PL" w:bidi="en-US"/>
              </w:rPr>
              <w:t>Zastosowanie rozwiązań sprzyjających</w:t>
            </w:r>
            <w:r w:rsidRPr="006F163C">
              <w:rPr>
                <w:rFonts w:ascii="Arial" w:eastAsia="Times New Roman" w:hAnsi="Arial" w:cs="Arial"/>
                <w:color w:val="0D0D0D" w:themeColor="text1" w:themeTint="F2"/>
                <w:sz w:val="20"/>
                <w:szCs w:val="20"/>
                <w:lang w:eastAsia="pl-PL" w:bidi="en-US"/>
              </w:rPr>
              <w:t xml:space="preserve"> </w:t>
            </w:r>
            <w:r w:rsidRPr="006F163C">
              <w:rPr>
                <w:rFonts w:ascii="Arial" w:eastAsia="Times New Roman" w:hAnsi="Arial" w:cs="Arial"/>
                <w:b/>
                <w:bCs/>
                <w:color w:val="0D0D0D" w:themeColor="text1" w:themeTint="F2"/>
                <w:sz w:val="20"/>
                <w:szCs w:val="20"/>
                <w:lang w:eastAsia="pl-PL" w:bidi="en-US"/>
              </w:rPr>
              <w:t>ochronie środowiska lub klimatu.</w:t>
            </w:r>
          </w:p>
          <w:p w14:paraId="516E5B77" w14:textId="77777777" w:rsidR="00394C46" w:rsidRPr="006F163C" w:rsidRDefault="00394C46" w:rsidP="00394C46">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color w:val="0D0D0D" w:themeColor="text1" w:themeTint="F2"/>
                <w:sz w:val="20"/>
                <w:szCs w:val="20"/>
                <w:lang w:eastAsia="pl-PL" w:bidi="en-US"/>
              </w:rPr>
              <w:t xml:space="preserve">Preferuje operacje mające wpływ na ochronę środowiska i klimatu poprzez  min.: zastosowanie materiałów ekologicznych lub mających neutralny wpływ na środowisko naturalne </w:t>
            </w:r>
          </w:p>
          <w:p w14:paraId="11B7B78E" w14:textId="77777777" w:rsidR="00394C46" w:rsidRPr="006F163C" w:rsidRDefault="00394C46" w:rsidP="00394C46">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color w:val="0D0D0D" w:themeColor="text1" w:themeTint="F2"/>
                <w:sz w:val="20"/>
                <w:szCs w:val="20"/>
                <w:lang w:eastAsia="pl-PL" w:bidi="en-US"/>
              </w:rPr>
              <w:t>Stosuje rozwiązania sprzyjające ochronie środowiska i klimatu wykorzystujące materiały ekologiczne     – 2 pkt.</w:t>
            </w:r>
          </w:p>
          <w:p w14:paraId="50097576" w14:textId="77777777" w:rsidR="00394C46" w:rsidRPr="006F163C" w:rsidRDefault="00394C46" w:rsidP="00394C46">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color w:val="0D0D0D" w:themeColor="text1" w:themeTint="F2"/>
                <w:sz w:val="20"/>
                <w:szCs w:val="20"/>
                <w:lang w:eastAsia="pl-PL" w:bidi="en-US"/>
              </w:rPr>
              <w:t>Nie stosuje rozwiązań sprzyjających ochronie środowiska lub klimatu – 0 pkt.</w:t>
            </w:r>
          </w:p>
          <w:p w14:paraId="15EC1686" w14:textId="77777777" w:rsidR="00394C46" w:rsidRPr="008C3461" w:rsidRDefault="00394C46" w:rsidP="00394C46">
            <w:pPr>
              <w:spacing w:before="60" w:after="60"/>
              <w:rPr>
                <w:rFonts w:ascii="Arial" w:eastAsia="Times New Roman" w:hAnsi="Arial" w:cs="Arial"/>
                <w:b/>
                <w:bCs/>
                <w:color w:val="0D0D0D" w:themeColor="text1" w:themeTint="F2"/>
                <w:sz w:val="20"/>
                <w:szCs w:val="20"/>
                <w:lang w:eastAsia="pl-PL" w:bidi="en-US"/>
              </w:rPr>
            </w:pPr>
            <w:r w:rsidRPr="008C3461">
              <w:rPr>
                <w:rFonts w:ascii="Arial" w:eastAsia="Times New Roman" w:hAnsi="Arial" w:cs="Arial"/>
                <w:b/>
                <w:bCs/>
                <w:i/>
                <w:iCs/>
                <w:color w:val="000000" w:themeColor="text1"/>
                <w:sz w:val="20"/>
                <w:szCs w:val="20"/>
                <w:lang w:eastAsia="pl-PL" w:bidi="en-US"/>
              </w:rPr>
              <w:t xml:space="preserve">Źródło weryfikacji: </w:t>
            </w:r>
            <w:r w:rsidRPr="008C3461">
              <w:rPr>
                <w:rFonts w:ascii="Arial" w:eastAsia="Times New Roman" w:hAnsi="Arial" w:cs="Arial"/>
                <w:b/>
                <w:bCs/>
                <w:color w:val="000000" w:themeColor="text1"/>
                <w:sz w:val="20"/>
                <w:szCs w:val="20"/>
                <w:lang w:eastAsia="pl-PL" w:bidi="en-US"/>
              </w:rPr>
              <w:t>Kryterium weryfikowane na podstawie informacji zawartych we wniosku                       i załącznikach.</w:t>
            </w:r>
          </w:p>
          <w:p w14:paraId="4AC9E4B7" w14:textId="1D28C050" w:rsidR="00394C46" w:rsidRPr="00893B62" w:rsidRDefault="00394C46" w:rsidP="00394C46">
            <w:pPr>
              <w:spacing w:before="60" w:after="60"/>
              <w:rPr>
                <w:rFonts w:ascii="Arial" w:eastAsia="Times New Roman" w:hAnsi="Arial" w:cs="Arial"/>
                <w:color w:val="0D0D0D" w:themeColor="text1" w:themeTint="F2"/>
                <w:sz w:val="20"/>
                <w:szCs w:val="20"/>
                <w:lang w:eastAsia="pl-PL" w:bidi="en-US"/>
              </w:rPr>
            </w:pPr>
            <w:r w:rsidRPr="008C3461">
              <w:rPr>
                <w:rFonts w:ascii="Arial" w:eastAsia="Times New Roman" w:hAnsi="Arial" w:cs="Arial"/>
                <w:b/>
                <w:bCs/>
                <w:color w:val="0D0D0D" w:themeColor="text1" w:themeTint="F2"/>
                <w:sz w:val="20"/>
                <w:szCs w:val="20"/>
                <w:lang w:eastAsia="pl-PL" w:bidi="en-US"/>
              </w:rPr>
              <w:t>Maksymalna liczba punktów w kryterium – 2</w:t>
            </w:r>
          </w:p>
        </w:tc>
      </w:tr>
      <w:tr w:rsidR="00394C46" w:rsidRPr="00893B62" w14:paraId="5DA480B9" w14:textId="77777777" w:rsidTr="001E6217">
        <w:trPr>
          <w:trHeight w:val="1691"/>
          <w:jc w:val="center"/>
        </w:trPr>
        <w:tc>
          <w:tcPr>
            <w:tcW w:w="10206" w:type="dxa"/>
            <w:vAlign w:val="center"/>
          </w:tcPr>
          <w:p w14:paraId="5B8766CF" w14:textId="77777777" w:rsidR="00394C46" w:rsidRDefault="00394C46" w:rsidP="00394C46">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b/>
                <w:bCs/>
                <w:color w:val="0D0D0D" w:themeColor="text1" w:themeTint="F2"/>
                <w:sz w:val="20"/>
                <w:szCs w:val="20"/>
                <w:lang w:eastAsia="pl-PL" w:bidi="en-US"/>
              </w:rPr>
              <w:t xml:space="preserve">Oświadczam, że operacja zakłada wykorzystanie rozwiązań  mających pozytywny </w:t>
            </w:r>
            <w:r w:rsidRPr="00701FB0">
              <w:rPr>
                <w:rFonts w:ascii="Arial" w:eastAsia="Times New Roman" w:hAnsi="Arial" w:cs="Arial"/>
                <w:b/>
                <w:bCs/>
                <w:color w:val="0D0D0D" w:themeColor="text1" w:themeTint="F2"/>
                <w:sz w:val="20"/>
                <w:szCs w:val="20"/>
                <w:lang w:eastAsia="pl-PL" w:bidi="en-US"/>
              </w:rPr>
              <w:t xml:space="preserve">wpływ na ochronę środowiska </w:t>
            </w:r>
            <w:r>
              <w:rPr>
                <w:rFonts w:ascii="Arial" w:eastAsia="Times New Roman" w:hAnsi="Arial" w:cs="Arial"/>
                <w:b/>
                <w:bCs/>
                <w:color w:val="0D0D0D" w:themeColor="text1" w:themeTint="F2"/>
                <w:sz w:val="20"/>
                <w:szCs w:val="20"/>
                <w:lang w:eastAsia="pl-PL" w:bidi="en-US"/>
              </w:rPr>
              <w:t>lub</w:t>
            </w:r>
            <w:r w:rsidRPr="00701FB0">
              <w:rPr>
                <w:rFonts w:ascii="Arial" w:eastAsia="Times New Roman" w:hAnsi="Arial" w:cs="Arial"/>
                <w:b/>
                <w:bCs/>
                <w:color w:val="0D0D0D" w:themeColor="text1" w:themeTint="F2"/>
                <w:sz w:val="20"/>
                <w:szCs w:val="20"/>
                <w:lang w:eastAsia="pl-PL" w:bidi="en-US"/>
              </w:rPr>
              <w:t xml:space="preserve"> </w:t>
            </w:r>
            <w:r>
              <w:rPr>
                <w:rFonts w:ascii="Arial" w:eastAsia="Times New Roman" w:hAnsi="Arial" w:cs="Arial"/>
                <w:b/>
                <w:bCs/>
                <w:color w:val="0D0D0D" w:themeColor="text1" w:themeTint="F2"/>
                <w:sz w:val="20"/>
                <w:szCs w:val="20"/>
                <w:lang w:eastAsia="pl-PL" w:bidi="en-US"/>
              </w:rPr>
              <w:t>klimatu (</w:t>
            </w:r>
            <w:r w:rsidRPr="00893B62">
              <w:rPr>
                <w:rFonts w:ascii="Arial" w:eastAsia="Times New Roman" w:hAnsi="Arial" w:cs="Arial"/>
                <w:i/>
                <w:iCs/>
                <w:color w:val="0D0D0D" w:themeColor="text1" w:themeTint="F2"/>
                <w:sz w:val="20"/>
                <w:szCs w:val="20"/>
                <w:lang w:eastAsia="pl-PL" w:bidi="en-US"/>
              </w:rPr>
              <w:t>proszę zaznaczyć właściwe</w:t>
            </w:r>
            <w:r>
              <w:rPr>
                <w:rFonts w:ascii="Arial" w:eastAsia="Times New Roman" w:hAnsi="Arial" w:cs="Arial"/>
                <w:i/>
                <w:iCs/>
                <w:color w:val="0D0D0D" w:themeColor="text1" w:themeTint="F2"/>
                <w:sz w:val="20"/>
                <w:szCs w:val="20"/>
                <w:lang w:eastAsia="pl-PL" w:bidi="en-US"/>
              </w:rPr>
              <w:t>)</w:t>
            </w:r>
            <w:r>
              <w:rPr>
                <w:rFonts w:ascii="Arial" w:eastAsia="Times New Roman" w:hAnsi="Arial" w:cs="Arial"/>
                <w:b/>
                <w:bCs/>
                <w:color w:val="0D0D0D" w:themeColor="text1" w:themeTint="F2"/>
                <w:sz w:val="20"/>
                <w:szCs w:val="20"/>
                <w:lang w:eastAsia="pl-PL" w:bidi="en-US"/>
              </w:rPr>
              <w:t xml:space="preserve">: </w:t>
            </w:r>
          </w:p>
          <w:p w14:paraId="747FEA90" w14:textId="77777777" w:rsidR="00394C46" w:rsidRDefault="00394C46" w:rsidP="00394C46">
            <w:pPr>
              <w:spacing w:before="60" w:after="60"/>
              <w:rPr>
                <w:rFonts w:ascii="Arial" w:eastAsia="Times New Roman" w:hAnsi="Arial" w:cs="Arial"/>
                <w:color w:val="0D0D0D" w:themeColor="text1" w:themeTint="F2"/>
                <w:sz w:val="24"/>
                <w:szCs w:val="24"/>
                <w:lang w:eastAsia="pl-PL" w:bidi="en-US"/>
              </w:rPr>
            </w:pPr>
            <w:r w:rsidRPr="00893B62">
              <w:rPr>
                <w:rFonts w:ascii="Arial" w:eastAsia="Times New Roman" w:hAnsi="Arial" w:cs="Arial"/>
                <w:color w:val="0D0D0D" w:themeColor="text1" w:themeTint="F2"/>
                <w:sz w:val="24"/>
                <w:szCs w:val="24"/>
                <w:lang w:eastAsia="pl-PL" w:bidi="en-US"/>
              </w:rPr>
              <w:sym w:font="Wingdings 2" w:char="F0A3"/>
            </w:r>
            <w:r w:rsidRPr="00893B62">
              <w:rPr>
                <w:rFonts w:ascii="Arial" w:eastAsia="Times New Roman" w:hAnsi="Arial" w:cs="Arial"/>
                <w:color w:val="0D0D0D" w:themeColor="text1" w:themeTint="F2"/>
                <w:sz w:val="24"/>
                <w:szCs w:val="24"/>
                <w:lang w:eastAsia="pl-PL" w:bidi="en-US"/>
              </w:rPr>
              <w:t>TAK</w:t>
            </w:r>
            <w:r>
              <w:rPr>
                <w:rFonts w:ascii="Arial" w:eastAsia="Times New Roman" w:hAnsi="Arial" w:cs="Arial"/>
                <w:color w:val="0D0D0D" w:themeColor="text1" w:themeTint="F2"/>
                <w:sz w:val="24"/>
                <w:szCs w:val="24"/>
                <w:lang w:eastAsia="pl-PL" w:bidi="en-US"/>
              </w:rPr>
              <w:t>,</w:t>
            </w:r>
            <w:r w:rsidRPr="00893B62">
              <w:rPr>
                <w:rFonts w:ascii="Arial" w:eastAsia="Times New Roman" w:hAnsi="Arial" w:cs="Arial"/>
                <w:color w:val="0D0D0D" w:themeColor="text1" w:themeTint="F2"/>
                <w:sz w:val="24"/>
                <w:szCs w:val="24"/>
                <w:lang w:eastAsia="pl-PL" w:bidi="en-US"/>
              </w:rPr>
              <w:t xml:space="preserve"> </w:t>
            </w:r>
          </w:p>
          <w:p w14:paraId="6A568E92" w14:textId="77777777" w:rsidR="00394C46" w:rsidRPr="00893B62" w:rsidRDefault="00394C46" w:rsidP="00394C46">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 xml:space="preserve">NIE </w:t>
            </w:r>
          </w:p>
          <w:p w14:paraId="15A86569" w14:textId="77777777" w:rsidR="00394C46" w:rsidRDefault="00394C46" w:rsidP="00394C46">
            <w:pPr>
              <w:spacing w:before="60" w:after="60"/>
              <w:rPr>
                <w:rFonts w:ascii="Arial" w:eastAsia="Times New Roman" w:hAnsi="Arial" w:cs="Arial"/>
                <w:b/>
                <w:bCs/>
                <w:color w:val="0D0D0D" w:themeColor="text1" w:themeTint="F2"/>
                <w:sz w:val="20"/>
                <w:szCs w:val="20"/>
                <w:lang w:eastAsia="pl-PL" w:bidi="en-US"/>
              </w:rPr>
            </w:pPr>
          </w:p>
          <w:p w14:paraId="784735F9" w14:textId="77777777" w:rsidR="00394C46" w:rsidRPr="00893B62" w:rsidRDefault="00394C46" w:rsidP="00394C46">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Uzasadnienie (</w:t>
            </w:r>
            <w:r w:rsidRPr="008C7071">
              <w:rPr>
                <w:rFonts w:ascii="Arial" w:eastAsia="Times New Roman" w:hAnsi="Arial" w:cs="Arial"/>
                <w:i/>
                <w:iCs/>
                <w:color w:val="0D0D0D" w:themeColor="text1" w:themeTint="F2"/>
                <w:sz w:val="20"/>
                <w:szCs w:val="20"/>
                <w:lang w:eastAsia="pl-PL" w:bidi="en-US"/>
              </w:rPr>
              <w:t>w przypadku zaznaczenia odpowiedzi TAK</w:t>
            </w:r>
            <w:r w:rsidRPr="00893B62">
              <w:rPr>
                <w:rFonts w:ascii="Arial" w:eastAsia="Times New Roman" w:hAnsi="Arial" w:cs="Arial"/>
                <w:b/>
                <w:bCs/>
                <w:color w:val="0D0D0D" w:themeColor="text1" w:themeTint="F2"/>
                <w:sz w:val="20"/>
                <w:szCs w:val="20"/>
                <w:lang w:eastAsia="pl-PL" w:bidi="en-US"/>
              </w:rPr>
              <w:t>):</w:t>
            </w:r>
          </w:p>
          <w:p w14:paraId="0664A1EC" w14:textId="3F66884A" w:rsidR="00394C46" w:rsidRPr="00893B62" w:rsidRDefault="00394C46" w:rsidP="00394C46">
            <w:pPr>
              <w:spacing w:before="60" w:after="60"/>
              <w:rPr>
                <w:rFonts w:ascii="Arial" w:eastAsia="Times New Roman" w:hAnsi="Arial" w:cs="Arial"/>
                <w:color w:val="0D0D0D" w:themeColor="text1" w:themeTint="F2"/>
                <w:sz w:val="20"/>
                <w:szCs w:val="20"/>
                <w:lang w:eastAsia="pl-PL" w:bidi="en-US"/>
              </w:rPr>
            </w:pPr>
          </w:p>
        </w:tc>
      </w:tr>
      <w:tr w:rsidR="00394C46" w:rsidRPr="00893B62" w14:paraId="5DF039D6" w14:textId="77777777" w:rsidTr="008F1299">
        <w:trPr>
          <w:trHeight w:val="1133"/>
          <w:jc w:val="center"/>
        </w:trPr>
        <w:tc>
          <w:tcPr>
            <w:tcW w:w="10206" w:type="dxa"/>
            <w:shd w:val="clear" w:color="auto" w:fill="D9D9D9" w:themeFill="background1" w:themeFillShade="D9"/>
          </w:tcPr>
          <w:p w14:paraId="324B572D" w14:textId="77777777" w:rsidR="00394C46" w:rsidRPr="008C4834" w:rsidRDefault="00394C46" w:rsidP="00394C46">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Kryterium </w:t>
            </w:r>
            <w:r>
              <w:rPr>
                <w:rFonts w:ascii="Arial" w:eastAsia="Times New Roman" w:hAnsi="Arial" w:cs="Arial"/>
                <w:b/>
                <w:bCs/>
                <w:color w:val="0D0D0D" w:themeColor="text1" w:themeTint="F2"/>
                <w:sz w:val="20"/>
                <w:szCs w:val="20"/>
                <w:lang w:eastAsia="pl-PL" w:bidi="en-US"/>
              </w:rPr>
              <w:t xml:space="preserve">7. </w:t>
            </w:r>
            <w:r w:rsidRPr="005469B7">
              <w:rPr>
                <w:rFonts w:ascii="Arial" w:eastAsia="Times New Roman" w:hAnsi="Arial" w:cs="Arial"/>
                <w:b/>
                <w:bCs/>
                <w:color w:val="0D0D0D" w:themeColor="text1" w:themeTint="F2"/>
                <w:sz w:val="20"/>
                <w:szCs w:val="20"/>
                <w:lang w:eastAsia="pl-PL" w:bidi="en-US"/>
              </w:rPr>
              <w:t>Obszar realizacji</w:t>
            </w:r>
          </w:p>
          <w:p w14:paraId="0F5C16B8" w14:textId="77777777" w:rsidR="00394C46" w:rsidRDefault="00394C46" w:rsidP="00394C46">
            <w:pPr>
              <w:spacing w:before="60" w:after="60"/>
            </w:pPr>
            <w:r w:rsidRPr="005469B7">
              <w:rPr>
                <w:rFonts w:ascii="Arial" w:eastAsia="Times New Roman" w:hAnsi="Arial" w:cs="Arial"/>
                <w:color w:val="0D0D0D" w:themeColor="text1" w:themeTint="F2"/>
                <w:sz w:val="20"/>
                <w:szCs w:val="20"/>
                <w:lang w:eastAsia="pl-PL" w:bidi="en-US"/>
              </w:rPr>
              <w:t>Preferuje operacje realizowane na obszarze liczącym poniżej 5000 mieszkańców.</w:t>
            </w:r>
            <w:r>
              <w:t xml:space="preserve"> </w:t>
            </w:r>
          </w:p>
          <w:p w14:paraId="5AE05241" w14:textId="77777777" w:rsidR="00394C46" w:rsidRDefault="00394C46" w:rsidP="00394C46">
            <w:pPr>
              <w:spacing w:before="60" w:after="60"/>
              <w:rPr>
                <w:rFonts w:ascii="Arial" w:eastAsia="Times New Roman" w:hAnsi="Arial" w:cs="Arial"/>
                <w:color w:val="0D0D0D" w:themeColor="text1" w:themeTint="F2"/>
                <w:sz w:val="20"/>
                <w:szCs w:val="20"/>
                <w:lang w:eastAsia="pl-PL" w:bidi="en-US"/>
              </w:rPr>
            </w:pPr>
            <w:r w:rsidRPr="005469B7">
              <w:rPr>
                <w:rFonts w:ascii="Arial" w:eastAsia="Times New Roman" w:hAnsi="Arial" w:cs="Arial"/>
                <w:color w:val="0D0D0D" w:themeColor="text1" w:themeTint="F2"/>
                <w:sz w:val="20"/>
                <w:szCs w:val="20"/>
                <w:lang w:eastAsia="pl-PL" w:bidi="en-US"/>
              </w:rPr>
              <w:t xml:space="preserve">Operacja realizowana wyłącznie na obszarze miejscowości poniżej 5 tys. </w:t>
            </w:r>
            <w:r>
              <w:rPr>
                <w:rFonts w:ascii="Arial" w:eastAsia="Times New Roman" w:hAnsi="Arial" w:cs="Arial"/>
                <w:color w:val="0D0D0D" w:themeColor="text1" w:themeTint="F2"/>
                <w:sz w:val="20"/>
                <w:szCs w:val="20"/>
                <w:lang w:eastAsia="pl-PL" w:bidi="en-US"/>
              </w:rPr>
              <w:t>m</w:t>
            </w:r>
            <w:r w:rsidRPr="005469B7">
              <w:rPr>
                <w:rFonts w:ascii="Arial" w:eastAsia="Times New Roman" w:hAnsi="Arial" w:cs="Arial"/>
                <w:color w:val="0D0D0D" w:themeColor="text1" w:themeTint="F2"/>
                <w:sz w:val="20"/>
                <w:szCs w:val="20"/>
                <w:lang w:eastAsia="pl-PL" w:bidi="en-US"/>
              </w:rPr>
              <w:t>ieszkańców</w:t>
            </w:r>
            <w:r>
              <w:rPr>
                <w:rFonts w:ascii="Arial" w:eastAsia="Times New Roman" w:hAnsi="Arial" w:cs="Arial"/>
                <w:color w:val="0D0D0D" w:themeColor="text1" w:themeTint="F2"/>
                <w:sz w:val="20"/>
                <w:szCs w:val="20"/>
                <w:lang w:eastAsia="pl-PL" w:bidi="en-US"/>
              </w:rPr>
              <w:t xml:space="preserve"> – 1 pkt</w:t>
            </w:r>
          </w:p>
          <w:p w14:paraId="6AC07767" w14:textId="77777777" w:rsidR="00394C46" w:rsidRDefault="00394C46" w:rsidP="00394C46">
            <w:pPr>
              <w:spacing w:before="60" w:after="60"/>
              <w:rPr>
                <w:rFonts w:ascii="Arial" w:eastAsia="Times New Roman" w:hAnsi="Arial" w:cs="Arial"/>
                <w:color w:val="0D0D0D" w:themeColor="text1" w:themeTint="F2"/>
                <w:sz w:val="20"/>
                <w:szCs w:val="20"/>
                <w:lang w:eastAsia="pl-PL" w:bidi="en-US"/>
              </w:rPr>
            </w:pPr>
            <w:r w:rsidRPr="005469B7">
              <w:rPr>
                <w:rFonts w:ascii="Arial" w:eastAsia="Times New Roman" w:hAnsi="Arial" w:cs="Arial"/>
                <w:color w:val="0D0D0D" w:themeColor="text1" w:themeTint="F2"/>
                <w:sz w:val="20"/>
                <w:szCs w:val="20"/>
                <w:lang w:eastAsia="pl-PL" w:bidi="en-US"/>
              </w:rPr>
              <w:t>Operacja realizowana w całości lub części na obszarze miejscowości powyżej 5 tys. mieszkańców</w:t>
            </w:r>
            <w:r>
              <w:rPr>
                <w:rFonts w:ascii="Arial" w:eastAsia="Times New Roman" w:hAnsi="Arial" w:cs="Arial"/>
                <w:color w:val="0D0D0D" w:themeColor="text1" w:themeTint="F2"/>
                <w:sz w:val="20"/>
                <w:szCs w:val="20"/>
                <w:lang w:eastAsia="pl-PL" w:bidi="en-US"/>
              </w:rPr>
              <w:t xml:space="preserve"> – 0 pkt.</w:t>
            </w:r>
          </w:p>
          <w:p w14:paraId="118CB45E" w14:textId="74B1AAEB" w:rsidR="00394C46" w:rsidRPr="006F163C" w:rsidRDefault="00394C46" w:rsidP="00394C46">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b/>
                <w:i/>
                <w:iCs/>
                <w:color w:val="000000" w:themeColor="text1"/>
                <w:sz w:val="20"/>
                <w:szCs w:val="20"/>
                <w:lang w:eastAsia="pl-PL" w:bidi="en-US"/>
              </w:rPr>
              <w:t xml:space="preserve">Źródło weryfikacji: </w:t>
            </w:r>
            <w:r w:rsidRPr="00893B62">
              <w:rPr>
                <w:rFonts w:ascii="Arial" w:eastAsia="Times New Roman" w:hAnsi="Arial" w:cs="Arial"/>
                <w:color w:val="0D0D0D" w:themeColor="text1" w:themeTint="F2"/>
                <w:sz w:val="20"/>
                <w:szCs w:val="20"/>
                <w:lang w:eastAsia="pl-PL" w:bidi="en-US"/>
              </w:rPr>
              <w:t xml:space="preserve">Informacje zawarte we wniosku o przyznanie pomocy. </w:t>
            </w:r>
            <w:r w:rsidRPr="00893B62">
              <w:rPr>
                <w:rFonts w:ascii="Arial" w:hAnsi="Arial" w:cs="Arial"/>
                <w:color w:val="0D0D0D" w:themeColor="text1" w:themeTint="F2"/>
                <w:sz w:val="20"/>
                <w:szCs w:val="20"/>
              </w:rPr>
              <w:t>Dane z ewidencji ludności gminy wg. stanu na dzień 31.12.2023</w:t>
            </w:r>
            <w:r>
              <w:rPr>
                <w:rFonts w:ascii="Arial" w:hAnsi="Arial" w:cs="Arial"/>
                <w:color w:val="0D0D0D" w:themeColor="text1" w:themeTint="F2"/>
                <w:sz w:val="20"/>
                <w:szCs w:val="20"/>
              </w:rPr>
              <w:t>.</w:t>
            </w:r>
          </w:p>
        </w:tc>
      </w:tr>
      <w:tr w:rsidR="00394C46" w:rsidRPr="00893B62" w14:paraId="734571F9" w14:textId="77777777" w:rsidTr="003D2939">
        <w:trPr>
          <w:trHeight w:val="283"/>
          <w:jc w:val="center"/>
        </w:trPr>
        <w:tc>
          <w:tcPr>
            <w:tcW w:w="10206" w:type="dxa"/>
            <w:vAlign w:val="center"/>
          </w:tcPr>
          <w:p w14:paraId="5EF6E6EA" w14:textId="77777777" w:rsidR="00394C46" w:rsidRPr="00893B62" w:rsidRDefault="00394C46" w:rsidP="00394C46">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m</w:t>
            </w:r>
            <w:r w:rsidRPr="00893B62">
              <w:rPr>
                <w:rFonts w:ascii="Arial" w:eastAsia="Times New Roman" w:hAnsi="Arial" w:cs="Arial"/>
                <w:color w:val="0D0D0D" w:themeColor="text1" w:themeTint="F2"/>
                <w:sz w:val="20"/>
                <w:szCs w:val="20"/>
                <w:lang w:eastAsia="pl-PL" w:bidi="en-US"/>
              </w:rPr>
              <w:t>iejscem realizacji operacji jest miejscowość</w:t>
            </w:r>
            <w:r w:rsidRPr="00893B62">
              <w:rPr>
                <w:rFonts w:ascii="Arial" w:eastAsia="Times New Roman" w:hAnsi="Arial" w:cs="Arial"/>
                <w:b/>
                <w:bCs/>
                <w:color w:val="0D0D0D" w:themeColor="text1" w:themeTint="F2"/>
                <w:sz w:val="20"/>
                <w:szCs w:val="20"/>
                <w:lang w:eastAsia="pl-PL" w:bidi="en-US"/>
              </w:rPr>
              <w:t xml:space="preserve"> </w:t>
            </w:r>
            <w:r w:rsidRPr="00893B62">
              <w:rPr>
                <w:rFonts w:ascii="Arial" w:eastAsia="Times New Roman" w:hAnsi="Arial" w:cs="Arial"/>
                <w:color w:val="0D0D0D" w:themeColor="text1" w:themeTint="F2"/>
                <w:sz w:val="20"/>
                <w:szCs w:val="20"/>
                <w:lang w:bidi="en-US"/>
              </w:rPr>
              <w:t>powyżej 5 tys. mieszkańców</w:t>
            </w:r>
            <w:r w:rsidRPr="00893B62">
              <w:rPr>
                <w:rFonts w:ascii="Arial" w:eastAsia="Times New Roman" w:hAnsi="Arial" w:cs="Arial"/>
                <w:color w:val="0D0D0D" w:themeColor="text1" w:themeTint="F2"/>
                <w:sz w:val="20"/>
                <w:szCs w:val="20"/>
                <w:lang w:eastAsia="pl-PL" w:bidi="en-US"/>
              </w:rPr>
              <w:t xml:space="preserve"> (</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41058E6D" w14:textId="77777777" w:rsidR="00394C46" w:rsidRPr="005469B7" w:rsidRDefault="00394C46" w:rsidP="00394C46">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0D35C943" w14:textId="77777777" w:rsidR="00394C46" w:rsidRPr="005469B7" w:rsidRDefault="00394C46" w:rsidP="00394C46">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6376C4C3" w14:textId="77777777" w:rsidR="00394C46" w:rsidRDefault="00394C46" w:rsidP="00394C46">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 zgodnie z lokalizacją realizacji operacji wskazaną we wniosku.</w:t>
            </w:r>
          </w:p>
          <w:p w14:paraId="5E675A3C" w14:textId="77777777" w:rsidR="00394C46" w:rsidRPr="00893B62" w:rsidRDefault="00394C46" w:rsidP="00394C46">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7E0DD230" w14:textId="081E513F" w:rsidR="00394C46" w:rsidRPr="00893B62" w:rsidRDefault="00394C46" w:rsidP="00394C46">
            <w:pPr>
              <w:spacing w:before="60" w:after="60"/>
              <w:rPr>
                <w:rFonts w:ascii="Arial" w:eastAsia="Times New Roman" w:hAnsi="Arial" w:cs="Arial"/>
                <w:color w:val="0D0D0D" w:themeColor="text1" w:themeTint="F2"/>
                <w:sz w:val="20"/>
                <w:szCs w:val="20"/>
                <w:lang w:eastAsia="pl-PL" w:bidi="en-US"/>
              </w:rPr>
            </w:pPr>
          </w:p>
        </w:tc>
      </w:tr>
      <w:tr w:rsidR="00394C46" w:rsidRPr="00893B62" w14:paraId="5DFA23D7" w14:textId="77777777" w:rsidTr="003D2939">
        <w:trPr>
          <w:trHeight w:val="1550"/>
          <w:jc w:val="center"/>
        </w:trPr>
        <w:tc>
          <w:tcPr>
            <w:tcW w:w="10206" w:type="dxa"/>
            <w:shd w:val="clear" w:color="auto" w:fill="D9D9D9" w:themeFill="background1" w:themeFillShade="D9"/>
          </w:tcPr>
          <w:p w14:paraId="785943E5" w14:textId="77777777" w:rsidR="00394C46" w:rsidRDefault="00394C46" w:rsidP="00394C46">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Kryterium</w:t>
            </w:r>
            <w:r>
              <w:rPr>
                <w:rFonts w:ascii="Arial" w:eastAsia="Times New Roman" w:hAnsi="Arial" w:cs="Arial"/>
                <w:b/>
                <w:bCs/>
                <w:color w:val="0D0D0D" w:themeColor="text1" w:themeTint="F2"/>
                <w:sz w:val="20"/>
                <w:szCs w:val="20"/>
                <w:lang w:eastAsia="pl-PL" w:bidi="en-US"/>
              </w:rPr>
              <w:t xml:space="preserve"> 8.</w:t>
            </w:r>
            <w:r w:rsidRPr="00893B62">
              <w:rPr>
                <w:rFonts w:ascii="Arial" w:eastAsia="Times New Roman" w:hAnsi="Arial" w:cs="Arial"/>
                <w:b/>
                <w:bCs/>
                <w:color w:val="0D0D0D" w:themeColor="text1" w:themeTint="F2"/>
                <w:sz w:val="20"/>
                <w:szCs w:val="20"/>
                <w:lang w:eastAsia="pl-PL" w:bidi="en-US"/>
              </w:rPr>
              <w:t xml:space="preserve"> </w:t>
            </w:r>
            <w:r w:rsidRPr="00676C0A">
              <w:rPr>
                <w:rFonts w:ascii="Arial" w:eastAsia="Times New Roman" w:hAnsi="Arial" w:cs="Arial"/>
                <w:b/>
                <w:bCs/>
                <w:color w:val="0D0D0D" w:themeColor="text1" w:themeTint="F2"/>
                <w:sz w:val="20"/>
                <w:szCs w:val="20"/>
                <w:lang w:eastAsia="pl-PL" w:bidi="en-US"/>
              </w:rPr>
              <w:t xml:space="preserve">Doradztwo w siedzibie LGD </w:t>
            </w:r>
          </w:p>
          <w:p w14:paraId="138EB37C" w14:textId="77777777" w:rsidR="00394C46" w:rsidRPr="00676C0A" w:rsidRDefault="00394C46" w:rsidP="00394C46">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 xml:space="preserve">Preferuje operacje, które zostały skonsultowane osobiście przez Wnioskodawcę z pracownikami biura LGD Kraina Wzgórz Trzebnickich podczas prowadzonego doradztwa w siedzibie LGD, w terminie po zakończeniu poprzedniego naboru, najdalej do dnia poprzedzającego ostatni dzień aktualnego naboru, w którym wnioskodawca składa wniosek o przyznanie pomocy i wnioskuje o przyznanie punktu w ramach niniejszego kryterium. Niniejsze kryterium nie uznaje się za spełnione w sytuacji, gdy operacja zostanie skonsultowana osobiście przez Wnioskodawcę z pracownikami biura po złożeniu wniosku o przyznanie pomocy. Poprzez „osobistą konsultację” rozumie się stawienie się osobiście w siedzibie LGD: </w:t>
            </w:r>
          </w:p>
          <w:p w14:paraId="6488694C" w14:textId="77777777" w:rsidR="00394C46" w:rsidRPr="00676C0A" w:rsidRDefault="00394C46" w:rsidP="00394C46">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1)</w:t>
            </w:r>
            <w:r>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 xml:space="preserve">Wnioskodawcy, lub </w:t>
            </w:r>
          </w:p>
          <w:p w14:paraId="603C6CDD" w14:textId="77777777" w:rsidR="00394C46" w:rsidRPr="00676C0A" w:rsidRDefault="00394C46" w:rsidP="00394C46">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lastRenderedPageBreak/>
              <w:t>2)</w:t>
            </w:r>
            <w:r>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 xml:space="preserve">w przypadku osób prawnych, jednostek organizacyjnych nieposiadających osobowości prawnej – osób   reprezentujących dany podmiot. </w:t>
            </w:r>
          </w:p>
          <w:p w14:paraId="0929357A" w14:textId="77777777" w:rsidR="00394C46" w:rsidRPr="00676C0A" w:rsidRDefault="00394C46" w:rsidP="00394C46">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 xml:space="preserve"> </w:t>
            </w:r>
          </w:p>
          <w:p w14:paraId="0CF53EF9" w14:textId="77777777" w:rsidR="00394C46" w:rsidRDefault="00394C46" w:rsidP="00394C46">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b/>
                <w:i/>
                <w:iCs/>
                <w:color w:val="000000" w:themeColor="text1"/>
                <w:sz w:val="20"/>
                <w:szCs w:val="20"/>
                <w:lang w:eastAsia="pl-PL" w:bidi="en-US"/>
              </w:rPr>
              <w:t xml:space="preserve">Źródło weryfikacji: </w:t>
            </w:r>
            <w:r w:rsidRPr="00893B62">
              <w:rPr>
                <w:rFonts w:ascii="Arial" w:hAnsi="Arial" w:cs="Arial"/>
                <w:color w:val="0D0D0D" w:themeColor="text1" w:themeTint="F2"/>
                <w:sz w:val="20"/>
                <w:szCs w:val="20"/>
              </w:rPr>
              <w:t>Ewidencja prowadzonego</w:t>
            </w:r>
            <w:r w:rsidRPr="00893B62">
              <w:rPr>
                <w:rFonts w:ascii="Arial" w:eastAsia="Times New Roman" w:hAnsi="Arial" w:cs="Arial"/>
                <w:color w:val="0D0D0D" w:themeColor="text1" w:themeTint="F2"/>
                <w:sz w:val="20"/>
                <w:szCs w:val="20"/>
                <w:lang w:eastAsia="pl-PL" w:bidi="en-US"/>
              </w:rPr>
              <w:t xml:space="preserve"> doradztwa</w:t>
            </w:r>
            <w:r>
              <w:rPr>
                <w:rFonts w:ascii="Arial" w:eastAsia="Times New Roman" w:hAnsi="Arial" w:cs="Arial"/>
                <w:color w:val="0D0D0D" w:themeColor="text1" w:themeTint="F2"/>
                <w:sz w:val="20"/>
                <w:szCs w:val="20"/>
                <w:lang w:eastAsia="pl-PL" w:bidi="en-US"/>
              </w:rPr>
              <w:t>.</w:t>
            </w:r>
          </w:p>
          <w:p w14:paraId="751FBF48" w14:textId="377D8C08" w:rsidR="00394C46" w:rsidRPr="00893B62" w:rsidRDefault="00394C46" w:rsidP="00394C46">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 xml:space="preserve"> </w:t>
            </w:r>
            <w:r w:rsidRPr="008C3461">
              <w:rPr>
                <w:rFonts w:ascii="Arial" w:eastAsia="Times New Roman" w:hAnsi="Arial" w:cs="Arial"/>
                <w:b/>
                <w:bCs/>
                <w:color w:val="0D0D0D" w:themeColor="text1" w:themeTint="F2"/>
                <w:sz w:val="20"/>
                <w:szCs w:val="20"/>
                <w:lang w:eastAsia="pl-PL" w:bidi="en-US"/>
              </w:rPr>
              <w:t xml:space="preserve">Maksymalna liczba punktów w kryterium – 2 </w:t>
            </w:r>
          </w:p>
        </w:tc>
      </w:tr>
      <w:tr w:rsidR="00394C46" w:rsidRPr="00893B62" w14:paraId="70AE80B7" w14:textId="77777777" w:rsidTr="00807FCF">
        <w:trPr>
          <w:trHeight w:val="1550"/>
          <w:jc w:val="center"/>
        </w:trPr>
        <w:tc>
          <w:tcPr>
            <w:tcW w:w="10206" w:type="dxa"/>
          </w:tcPr>
          <w:p w14:paraId="6671E3DF" w14:textId="77777777" w:rsidR="00394C46" w:rsidRDefault="00394C46" w:rsidP="00394C46">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lastRenderedPageBreak/>
              <w:t xml:space="preserve">Oświadczam, że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p>
          <w:p w14:paraId="3A3FE177" w14:textId="77777777" w:rsidR="00394C46" w:rsidRDefault="00394C46" w:rsidP="00394C46">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sidRPr="00893B62">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Operacja została min 2 razy skonsultowana osobiście przez Wnioskodawcę z pracownikami biura LGD</w:t>
            </w:r>
            <w:r>
              <w:rPr>
                <w:rFonts w:ascii="Arial" w:eastAsia="Times New Roman" w:hAnsi="Arial" w:cs="Arial"/>
                <w:color w:val="0D0D0D" w:themeColor="text1" w:themeTint="F2"/>
                <w:sz w:val="20"/>
                <w:szCs w:val="20"/>
                <w:lang w:eastAsia="pl-PL" w:bidi="en-US"/>
              </w:rPr>
              <w:t>–</w:t>
            </w:r>
            <w:r w:rsidRPr="008C3461">
              <w:rPr>
                <w:rFonts w:ascii="Arial" w:eastAsia="Times New Roman" w:hAnsi="Arial" w:cs="Arial"/>
                <w:b/>
                <w:bCs/>
                <w:color w:val="0D0D0D" w:themeColor="text1" w:themeTint="F2"/>
                <w:sz w:val="20"/>
                <w:szCs w:val="20"/>
                <w:lang w:eastAsia="pl-PL" w:bidi="en-US"/>
              </w:rPr>
              <w:t xml:space="preserve">2 pkt </w:t>
            </w:r>
          </w:p>
          <w:p w14:paraId="3FB96AF2" w14:textId="77777777" w:rsidR="00394C46" w:rsidRDefault="00394C46" w:rsidP="00394C46">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sidRPr="00893B62">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Operacja została 1 raz skonsultowana osobiście przez Wnioskodawcę z pracownikami biura LGD</w:t>
            </w:r>
            <w:r>
              <w:rPr>
                <w:rFonts w:ascii="Arial" w:eastAsia="Times New Roman" w:hAnsi="Arial" w:cs="Arial"/>
                <w:color w:val="0D0D0D" w:themeColor="text1" w:themeTint="F2"/>
                <w:sz w:val="20"/>
                <w:szCs w:val="20"/>
                <w:lang w:eastAsia="pl-PL" w:bidi="en-US"/>
              </w:rPr>
              <w:t xml:space="preserve"> - </w:t>
            </w:r>
            <w:r w:rsidRPr="008C3461">
              <w:rPr>
                <w:rFonts w:ascii="Arial" w:eastAsia="Times New Roman" w:hAnsi="Arial" w:cs="Arial"/>
                <w:b/>
                <w:bCs/>
                <w:color w:val="0D0D0D" w:themeColor="text1" w:themeTint="F2"/>
                <w:sz w:val="20"/>
                <w:szCs w:val="20"/>
                <w:lang w:eastAsia="pl-PL" w:bidi="en-US"/>
              </w:rPr>
              <w:t>1 pkt.</w:t>
            </w:r>
          </w:p>
          <w:p w14:paraId="4748A227" w14:textId="77777777" w:rsidR="00394C46" w:rsidRDefault="00394C46" w:rsidP="00394C46">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676C0A">
              <w:rPr>
                <w:rFonts w:ascii="Arial" w:eastAsia="Times New Roman" w:hAnsi="Arial" w:cs="Arial"/>
                <w:color w:val="0D0D0D" w:themeColor="text1" w:themeTint="F2"/>
                <w:sz w:val="20"/>
                <w:szCs w:val="20"/>
                <w:lang w:eastAsia="pl-PL" w:bidi="en-US"/>
              </w:rPr>
              <w:t>Operacj</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które nie został</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xml:space="preserve"> skonsultowan</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xml:space="preserve"> osobiście przez Wnioskodawcę z pracownikami biura</w:t>
            </w:r>
            <w:r>
              <w:rPr>
                <w:rFonts w:ascii="Arial" w:eastAsia="Times New Roman" w:hAnsi="Arial" w:cs="Arial"/>
                <w:color w:val="0D0D0D" w:themeColor="text1" w:themeTint="F2"/>
                <w:sz w:val="20"/>
                <w:szCs w:val="20"/>
                <w:lang w:eastAsia="pl-PL" w:bidi="en-US"/>
              </w:rPr>
              <w:t xml:space="preserve"> – </w:t>
            </w:r>
            <w:r w:rsidRPr="008C3461">
              <w:rPr>
                <w:rFonts w:ascii="Arial" w:eastAsia="Times New Roman" w:hAnsi="Arial" w:cs="Arial"/>
                <w:b/>
                <w:bCs/>
                <w:color w:val="0D0D0D" w:themeColor="text1" w:themeTint="F2"/>
                <w:sz w:val="20"/>
                <w:szCs w:val="20"/>
                <w:lang w:eastAsia="pl-PL" w:bidi="en-US"/>
              </w:rPr>
              <w:t>0 pkt.</w:t>
            </w:r>
          </w:p>
          <w:p w14:paraId="48817CA6" w14:textId="77777777" w:rsidR="00394C46" w:rsidRPr="00893B62" w:rsidRDefault="00394C46" w:rsidP="00394C46">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 przed złożeniem wniosku o przyznanie pomocy w systemie PUE.</w:t>
            </w:r>
          </w:p>
          <w:p w14:paraId="2A97B4E9" w14:textId="77777777" w:rsidR="00394C46" w:rsidRPr="00893B62" w:rsidRDefault="00394C46" w:rsidP="00394C46">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6F9CE29C" w14:textId="77777777" w:rsidR="00394C46" w:rsidRPr="00893B62" w:rsidRDefault="00394C46" w:rsidP="00394C46">
            <w:pPr>
              <w:spacing w:before="60" w:after="60"/>
              <w:jc w:val="center"/>
              <w:rPr>
                <w:rFonts w:ascii="Arial" w:eastAsia="Times New Roman" w:hAnsi="Arial" w:cs="Arial"/>
                <w:color w:val="0D0D0D" w:themeColor="text1" w:themeTint="F2"/>
                <w:sz w:val="20"/>
                <w:szCs w:val="20"/>
                <w:lang w:eastAsia="pl-PL" w:bidi="en-US"/>
              </w:rPr>
            </w:pPr>
          </w:p>
        </w:tc>
      </w:tr>
      <w:tr w:rsidR="00394C46" w:rsidRPr="00893B62" w14:paraId="14CDF852" w14:textId="77777777" w:rsidTr="003D2939">
        <w:trPr>
          <w:trHeight w:val="1678"/>
          <w:jc w:val="center"/>
        </w:trPr>
        <w:tc>
          <w:tcPr>
            <w:tcW w:w="10206" w:type="dxa"/>
            <w:shd w:val="clear" w:color="auto" w:fill="D9D9D9" w:themeFill="background1" w:themeFillShade="D9"/>
          </w:tcPr>
          <w:p w14:paraId="2F1A0519" w14:textId="77777777" w:rsidR="00394C46" w:rsidRPr="00DD7327" w:rsidRDefault="00394C46" w:rsidP="00394C46">
            <w:pPr>
              <w:spacing w:before="60" w:after="60"/>
              <w:rPr>
                <w:rFonts w:ascii="Arial" w:eastAsia="Times New Roman" w:hAnsi="Arial" w:cs="Arial"/>
                <w:b/>
                <w:bCs/>
                <w:color w:val="0D0D0D" w:themeColor="text1" w:themeTint="F2"/>
                <w:sz w:val="20"/>
                <w:szCs w:val="20"/>
                <w:lang w:eastAsia="pl-PL" w:bidi="en-US"/>
              </w:rPr>
            </w:pPr>
            <w:r w:rsidRPr="00DD7327">
              <w:rPr>
                <w:rFonts w:ascii="Arial" w:eastAsia="Times New Roman" w:hAnsi="Arial" w:cs="Arial"/>
                <w:b/>
                <w:bCs/>
                <w:color w:val="0D0D0D" w:themeColor="text1" w:themeTint="F2"/>
                <w:sz w:val="20"/>
                <w:szCs w:val="20"/>
                <w:lang w:eastAsia="pl-PL" w:bidi="en-US"/>
              </w:rPr>
              <w:t>Kryterium 9. Czas trwania projektu.</w:t>
            </w:r>
          </w:p>
          <w:p w14:paraId="14425E63" w14:textId="77777777" w:rsidR="00394C46" w:rsidRPr="00FA2BA3" w:rsidRDefault="00394C46" w:rsidP="00394C46">
            <w:pPr>
              <w:spacing w:before="60" w:after="60"/>
              <w:rPr>
                <w:rFonts w:ascii="Arial" w:eastAsia="Times New Roman" w:hAnsi="Arial" w:cs="Arial"/>
                <w:color w:val="0D0D0D" w:themeColor="text1" w:themeTint="F2"/>
                <w:sz w:val="20"/>
                <w:szCs w:val="20"/>
                <w:lang w:eastAsia="pl-PL" w:bidi="en-US"/>
              </w:rPr>
            </w:pPr>
            <w:r w:rsidRPr="00FA2BA3">
              <w:rPr>
                <w:rFonts w:ascii="Arial" w:eastAsia="Times New Roman" w:hAnsi="Arial" w:cs="Arial"/>
                <w:color w:val="0D0D0D" w:themeColor="text1" w:themeTint="F2"/>
                <w:sz w:val="20"/>
                <w:szCs w:val="20"/>
                <w:lang w:eastAsia="pl-PL" w:bidi="en-US"/>
              </w:rPr>
              <w:t>Preferuje operację, których czas realizacji będzie równy lub krótszy niż 12 miesięcy od dnia podpisania umowy.</w:t>
            </w:r>
          </w:p>
          <w:p w14:paraId="512BA852" w14:textId="77777777" w:rsidR="00394C46" w:rsidRPr="00FA2BA3" w:rsidRDefault="00394C46" w:rsidP="00394C46">
            <w:pPr>
              <w:spacing w:before="60" w:after="60"/>
              <w:rPr>
                <w:rFonts w:ascii="Arial" w:eastAsia="Times New Roman" w:hAnsi="Arial" w:cs="Arial"/>
                <w:color w:val="0D0D0D" w:themeColor="text1" w:themeTint="F2"/>
                <w:sz w:val="20"/>
                <w:szCs w:val="20"/>
                <w:lang w:eastAsia="pl-PL" w:bidi="en-US"/>
              </w:rPr>
            </w:pPr>
          </w:p>
          <w:p w14:paraId="12E54003" w14:textId="77777777" w:rsidR="00394C46" w:rsidRDefault="00394C46" w:rsidP="00394C46">
            <w:pPr>
              <w:spacing w:before="60" w:after="60"/>
              <w:rPr>
                <w:rFonts w:ascii="Arial" w:eastAsia="Times New Roman" w:hAnsi="Arial" w:cs="Arial"/>
                <w:color w:val="0D0D0D" w:themeColor="text1" w:themeTint="F2"/>
                <w:sz w:val="20"/>
                <w:szCs w:val="20"/>
                <w:lang w:eastAsia="pl-PL" w:bidi="en-US"/>
              </w:rPr>
            </w:pPr>
            <w:r w:rsidRPr="00FA2BA3">
              <w:rPr>
                <w:rFonts w:ascii="Arial" w:eastAsia="Times New Roman" w:hAnsi="Arial" w:cs="Arial"/>
                <w:color w:val="0D0D0D" w:themeColor="text1" w:themeTint="F2"/>
                <w:sz w:val="20"/>
                <w:szCs w:val="20"/>
                <w:lang w:eastAsia="pl-PL" w:bidi="en-US"/>
              </w:rPr>
              <w:t>We wniosku należy wskazać również potencjalne zagrożenia nie zrealizowania operacji w przewidzianym w harmonogramie czasie i zaplanowane na tą ewentualność działania naprawcze.</w:t>
            </w:r>
          </w:p>
          <w:p w14:paraId="7FD56DFB" w14:textId="77777777" w:rsidR="00394C46" w:rsidRDefault="00394C46" w:rsidP="00394C46">
            <w:pPr>
              <w:spacing w:before="60" w:after="60"/>
              <w:rPr>
                <w:rFonts w:ascii="Arial" w:eastAsia="Times New Roman" w:hAnsi="Arial" w:cs="Arial"/>
                <w:color w:val="0D0D0D" w:themeColor="text1" w:themeTint="F2"/>
                <w:sz w:val="20"/>
                <w:szCs w:val="20"/>
                <w:lang w:eastAsia="pl-PL" w:bidi="en-US"/>
              </w:rPr>
            </w:pPr>
            <w:r w:rsidRPr="00DD7327">
              <w:rPr>
                <w:rFonts w:ascii="Arial" w:eastAsia="Times New Roman" w:hAnsi="Arial" w:cs="Arial"/>
                <w:color w:val="0D0D0D" w:themeColor="text1" w:themeTint="F2"/>
                <w:sz w:val="20"/>
                <w:szCs w:val="20"/>
                <w:lang w:eastAsia="pl-PL" w:bidi="en-US"/>
              </w:rPr>
              <w:t>Realizacja operacji trwać będzie dwanaście lub mniej miesięcy od momentu podpisania umowy</w:t>
            </w:r>
            <w:r>
              <w:rPr>
                <w:rFonts w:ascii="Arial" w:eastAsia="Times New Roman" w:hAnsi="Arial" w:cs="Arial"/>
                <w:color w:val="0D0D0D" w:themeColor="text1" w:themeTint="F2"/>
                <w:sz w:val="20"/>
                <w:szCs w:val="20"/>
                <w:lang w:eastAsia="pl-PL" w:bidi="en-US"/>
              </w:rPr>
              <w:t xml:space="preserve"> – 1 pkt.</w:t>
            </w:r>
          </w:p>
          <w:p w14:paraId="39E92D8C" w14:textId="77777777" w:rsidR="00394C46" w:rsidRDefault="00394C46" w:rsidP="00394C46">
            <w:pPr>
              <w:spacing w:before="60" w:after="60"/>
              <w:rPr>
                <w:rFonts w:ascii="Arial" w:eastAsia="Times New Roman" w:hAnsi="Arial" w:cs="Arial"/>
                <w:color w:val="0D0D0D" w:themeColor="text1" w:themeTint="F2"/>
                <w:sz w:val="20"/>
                <w:szCs w:val="20"/>
                <w:lang w:eastAsia="pl-PL" w:bidi="en-US"/>
              </w:rPr>
            </w:pPr>
            <w:r w:rsidRPr="00DD7327">
              <w:rPr>
                <w:rFonts w:ascii="Arial" w:eastAsia="Times New Roman" w:hAnsi="Arial" w:cs="Arial"/>
                <w:color w:val="0D0D0D" w:themeColor="text1" w:themeTint="F2"/>
                <w:sz w:val="20"/>
                <w:szCs w:val="20"/>
                <w:lang w:eastAsia="pl-PL" w:bidi="en-US"/>
              </w:rPr>
              <w:t>Realizacja operacji trwać będzie dłużej niż dwanaście miesięcy od momentu podpisania umowy</w:t>
            </w:r>
            <w:r>
              <w:rPr>
                <w:rFonts w:ascii="Arial" w:eastAsia="Times New Roman" w:hAnsi="Arial" w:cs="Arial"/>
                <w:color w:val="0D0D0D" w:themeColor="text1" w:themeTint="F2"/>
                <w:sz w:val="20"/>
                <w:szCs w:val="20"/>
                <w:lang w:eastAsia="pl-PL" w:bidi="en-US"/>
              </w:rPr>
              <w:t xml:space="preserve"> – 0 pkt.</w:t>
            </w:r>
          </w:p>
          <w:p w14:paraId="418514F9" w14:textId="77777777" w:rsidR="00394C46" w:rsidRPr="00FA2BA3" w:rsidRDefault="00394C46" w:rsidP="00394C46">
            <w:pPr>
              <w:spacing w:before="60" w:after="60"/>
              <w:rPr>
                <w:rFonts w:ascii="Arial" w:eastAsia="Times New Roman" w:hAnsi="Arial" w:cs="Arial"/>
                <w:color w:val="0D0D0D" w:themeColor="text1" w:themeTint="F2"/>
                <w:sz w:val="20"/>
                <w:szCs w:val="20"/>
                <w:lang w:eastAsia="pl-PL" w:bidi="en-US"/>
              </w:rPr>
            </w:pPr>
          </w:p>
          <w:p w14:paraId="29826861" w14:textId="77777777" w:rsidR="00394C46" w:rsidRPr="00FA2BA3" w:rsidRDefault="00394C46" w:rsidP="00394C46">
            <w:pPr>
              <w:spacing w:before="60" w:after="60"/>
              <w:rPr>
                <w:rFonts w:ascii="Arial" w:eastAsia="Times New Roman" w:hAnsi="Arial" w:cs="Arial"/>
                <w:color w:val="0D0D0D" w:themeColor="text1" w:themeTint="F2"/>
                <w:sz w:val="20"/>
                <w:szCs w:val="20"/>
                <w:lang w:eastAsia="pl-PL" w:bidi="en-US"/>
              </w:rPr>
            </w:pPr>
            <w:r w:rsidRPr="001D710A">
              <w:rPr>
                <w:rFonts w:ascii="Arial" w:eastAsia="Times New Roman" w:hAnsi="Arial" w:cs="Arial"/>
                <w:b/>
                <w:bCs/>
                <w:color w:val="0D0D0D" w:themeColor="text1" w:themeTint="F2"/>
                <w:sz w:val="20"/>
                <w:szCs w:val="20"/>
                <w:lang w:eastAsia="pl-PL" w:bidi="en-US"/>
              </w:rPr>
              <w:t>Źródło weryfikacji:</w:t>
            </w:r>
            <w:r>
              <w:rPr>
                <w:rFonts w:ascii="Arial" w:eastAsia="Times New Roman" w:hAnsi="Arial" w:cs="Arial"/>
                <w:color w:val="0D0D0D" w:themeColor="text1" w:themeTint="F2"/>
                <w:sz w:val="20"/>
                <w:szCs w:val="20"/>
                <w:lang w:eastAsia="pl-PL" w:bidi="en-US"/>
              </w:rPr>
              <w:t xml:space="preserve"> </w:t>
            </w:r>
            <w:r w:rsidRPr="001D710A">
              <w:rPr>
                <w:rFonts w:ascii="Arial" w:eastAsia="Times New Roman" w:hAnsi="Arial" w:cs="Arial"/>
                <w:color w:val="0D0D0D" w:themeColor="text1" w:themeTint="F2"/>
                <w:sz w:val="20"/>
                <w:szCs w:val="20"/>
                <w:lang w:eastAsia="pl-PL" w:bidi="en-US"/>
              </w:rPr>
              <w:t xml:space="preserve">Kryterium weryfikowane na podstawie złożonych dokumentów </w:t>
            </w:r>
            <w:r>
              <w:rPr>
                <w:rFonts w:ascii="Arial" w:eastAsia="Times New Roman" w:hAnsi="Arial" w:cs="Arial"/>
                <w:color w:val="0D0D0D" w:themeColor="text1" w:themeTint="F2"/>
                <w:sz w:val="20"/>
                <w:szCs w:val="20"/>
                <w:lang w:eastAsia="pl-PL" w:bidi="en-US"/>
              </w:rPr>
              <w:t>i</w:t>
            </w:r>
            <w:r w:rsidRPr="001D710A">
              <w:rPr>
                <w:rFonts w:ascii="Arial" w:eastAsia="Times New Roman" w:hAnsi="Arial" w:cs="Arial"/>
                <w:color w:val="0D0D0D" w:themeColor="text1" w:themeTint="F2"/>
                <w:sz w:val="20"/>
                <w:szCs w:val="20"/>
                <w:lang w:eastAsia="pl-PL" w:bidi="en-US"/>
              </w:rPr>
              <w:t xml:space="preserve"> harmonogramu.</w:t>
            </w:r>
          </w:p>
          <w:p w14:paraId="0FBE5BA1" w14:textId="0AEB1580" w:rsidR="00394C46" w:rsidRPr="008C3461" w:rsidRDefault="00394C46" w:rsidP="00394C46">
            <w:pPr>
              <w:spacing w:before="60" w:after="60"/>
              <w:rPr>
                <w:rFonts w:ascii="Arial" w:hAnsi="Arial" w:cs="Arial"/>
                <w:b/>
                <w:bCs/>
                <w:color w:val="0D0D0D" w:themeColor="text1" w:themeTint="F2"/>
                <w:sz w:val="20"/>
                <w:szCs w:val="20"/>
              </w:rPr>
            </w:pPr>
            <w:r w:rsidRPr="008C3461">
              <w:rPr>
                <w:rFonts w:ascii="Arial" w:eastAsia="Times New Roman" w:hAnsi="Arial" w:cs="Arial"/>
                <w:b/>
                <w:bCs/>
                <w:color w:val="0D0D0D" w:themeColor="text1" w:themeTint="F2"/>
                <w:sz w:val="20"/>
                <w:szCs w:val="20"/>
                <w:lang w:eastAsia="pl-PL" w:bidi="en-US"/>
              </w:rPr>
              <w:t>Maksymalna liczba punktów w kryterium – 1</w:t>
            </w:r>
          </w:p>
        </w:tc>
      </w:tr>
      <w:tr w:rsidR="00394C46" w:rsidRPr="00893B62" w14:paraId="2B51BE26" w14:textId="77777777" w:rsidTr="00D74B94">
        <w:trPr>
          <w:trHeight w:val="1853"/>
          <w:jc w:val="center"/>
        </w:trPr>
        <w:tc>
          <w:tcPr>
            <w:tcW w:w="10206" w:type="dxa"/>
            <w:vAlign w:val="center"/>
          </w:tcPr>
          <w:p w14:paraId="77A4952E" w14:textId="77777777" w:rsidR="00394C46" w:rsidRPr="00893B62" w:rsidRDefault="00394C46" w:rsidP="00394C46">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w:t>
            </w:r>
            <w:r w:rsidRPr="00893B62">
              <w:rPr>
                <w:rFonts w:ascii="Arial" w:eastAsia="Times New Roman" w:hAnsi="Arial" w:cs="Arial"/>
                <w:color w:val="0D0D0D" w:themeColor="text1" w:themeTint="F2"/>
                <w:sz w:val="20"/>
                <w:szCs w:val="20"/>
                <w:lang w:eastAsia="pl-PL" w:bidi="en-US"/>
              </w:rPr>
              <w:t xml:space="preserve"> </w:t>
            </w:r>
            <w:r w:rsidRPr="00DD7327">
              <w:rPr>
                <w:rFonts w:ascii="Arial" w:eastAsia="Times New Roman" w:hAnsi="Arial" w:cs="Arial"/>
                <w:color w:val="0D0D0D" w:themeColor="text1" w:themeTint="F2"/>
                <w:sz w:val="20"/>
                <w:szCs w:val="20"/>
                <w:lang w:eastAsia="pl-PL" w:bidi="en-US"/>
              </w:rPr>
              <w:t xml:space="preserve">czas realizacji będzie równy lub krótszy niż 12 miesięcy od dnia podpisania umowy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7FFC0310" w14:textId="77777777" w:rsidR="00394C46" w:rsidRPr="005469B7" w:rsidRDefault="00394C46" w:rsidP="00394C46">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020E78AC" w14:textId="77777777" w:rsidR="00394C46" w:rsidRPr="005469B7" w:rsidRDefault="00394C46" w:rsidP="00394C46">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00381BB4" w14:textId="77777777" w:rsidR="00394C46" w:rsidRDefault="00394C46" w:rsidP="00394C46">
            <w:pPr>
              <w:spacing w:before="60" w:after="60"/>
              <w:rPr>
                <w:rFonts w:ascii="Arial" w:eastAsia="Times New Roman" w:hAnsi="Arial" w:cs="Arial"/>
                <w:color w:val="0D0D0D" w:themeColor="text1" w:themeTint="F2"/>
                <w:sz w:val="20"/>
                <w:szCs w:val="20"/>
                <w:lang w:bidi="en-US"/>
              </w:rPr>
            </w:pPr>
          </w:p>
          <w:p w14:paraId="038B8B3C" w14:textId="77777777" w:rsidR="00394C46" w:rsidRPr="00893B62" w:rsidRDefault="00394C46" w:rsidP="00394C46">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32D187C1" w14:textId="77777777" w:rsidR="00394C46" w:rsidRPr="00893B62" w:rsidRDefault="00394C46" w:rsidP="00394C46">
            <w:pPr>
              <w:spacing w:before="60" w:after="60"/>
              <w:rPr>
                <w:rFonts w:ascii="Arial" w:hAnsi="Arial" w:cs="Arial"/>
                <w:color w:val="0D0D0D" w:themeColor="text1" w:themeTint="F2"/>
                <w:sz w:val="20"/>
                <w:szCs w:val="20"/>
              </w:rPr>
            </w:pPr>
          </w:p>
        </w:tc>
      </w:tr>
    </w:tbl>
    <w:p w14:paraId="6200EB2A" w14:textId="19FF297A" w:rsidR="008B089B" w:rsidRPr="00893B62" w:rsidRDefault="008B089B" w:rsidP="008B089B">
      <w:pPr>
        <w:spacing w:before="60" w:after="60"/>
        <w:ind w:left="-284"/>
        <w:jc w:val="center"/>
        <w:rPr>
          <w:rFonts w:ascii="Arial" w:hAnsi="Arial" w:cs="Arial"/>
          <w:b/>
          <w:bCs/>
          <w:color w:val="0D0D0D" w:themeColor="text1" w:themeTint="F2"/>
          <w:sz w:val="20"/>
          <w:szCs w:val="20"/>
        </w:rPr>
      </w:pPr>
      <w:r w:rsidRPr="00893B62">
        <w:rPr>
          <w:rFonts w:ascii="Arial" w:hAnsi="Arial" w:cs="Arial"/>
          <w:b/>
          <w:bCs/>
          <w:color w:val="0D0D0D" w:themeColor="text1" w:themeTint="F2"/>
          <w:sz w:val="20"/>
          <w:szCs w:val="20"/>
        </w:rPr>
        <w:t>……………………………………………                  ………………………………………………….</w:t>
      </w:r>
    </w:p>
    <w:p w14:paraId="0B81AB8A" w14:textId="2744D258" w:rsidR="008B089B" w:rsidRDefault="008B089B" w:rsidP="008F17B6">
      <w:pPr>
        <w:spacing w:before="60" w:after="60"/>
        <w:ind w:left="-284"/>
        <w:jc w:val="center"/>
        <w:rPr>
          <w:rFonts w:ascii="Arial" w:hAnsi="Arial" w:cs="Arial"/>
          <w:color w:val="0D0D0D" w:themeColor="text1" w:themeTint="F2"/>
          <w:sz w:val="20"/>
          <w:szCs w:val="20"/>
        </w:rPr>
      </w:pPr>
      <w:r w:rsidRPr="00893B62">
        <w:rPr>
          <w:rFonts w:ascii="Arial" w:hAnsi="Arial" w:cs="Arial"/>
          <w:b/>
          <w:bCs/>
          <w:color w:val="0D0D0D" w:themeColor="text1" w:themeTint="F2"/>
          <w:sz w:val="20"/>
          <w:szCs w:val="20"/>
        </w:rPr>
        <w:t>Miejscowość, data                                                        Czytelny podpis Wnioskodawcy</w:t>
      </w:r>
      <w:r w:rsidRPr="00893B62">
        <w:rPr>
          <w:rFonts w:ascii="Arial" w:hAnsi="Arial" w:cs="Arial"/>
          <w:color w:val="0D0D0D" w:themeColor="text1" w:themeTint="F2"/>
          <w:sz w:val="20"/>
          <w:szCs w:val="20"/>
        </w:rPr>
        <w:t xml:space="preserve"> </w:t>
      </w:r>
    </w:p>
    <w:p w14:paraId="089E8362" w14:textId="77777777" w:rsidR="008B089B" w:rsidRDefault="008B089B" w:rsidP="008B089B">
      <w:pPr>
        <w:tabs>
          <w:tab w:val="left" w:pos="680"/>
          <w:tab w:val="left" w:pos="3232"/>
          <w:tab w:val="left" w:pos="8051"/>
          <w:tab w:val="left" w:pos="12729"/>
        </w:tabs>
        <w:spacing w:before="60" w:after="60"/>
        <w:jc w:val="center"/>
        <w:rPr>
          <w:rFonts w:ascii="Arial" w:hAnsi="Arial" w:cs="Arial"/>
          <w:color w:val="0D0D0D" w:themeColor="text1" w:themeTint="F2"/>
          <w:sz w:val="20"/>
          <w:szCs w:val="20"/>
        </w:rPr>
      </w:pPr>
    </w:p>
    <w:p w14:paraId="5FCCDB9E" w14:textId="577C6067" w:rsidR="00AC1049" w:rsidRPr="009261EF" w:rsidRDefault="00AC1049" w:rsidP="00AC1049">
      <w:pPr>
        <w:tabs>
          <w:tab w:val="left" w:pos="680"/>
          <w:tab w:val="left" w:pos="3232"/>
          <w:tab w:val="left" w:pos="8051"/>
          <w:tab w:val="left" w:pos="12729"/>
        </w:tabs>
        <w:rPr>
          <w:color w:val="0D0D0D" w:themeColor="text1" w:themeTint="F2"/>
        </w:rPr>
      </w:pPr>
    </w:p>
    <w:p w14:paraId="4142DE3A" w14:textId="77777777" w:rsidR="00AC1049" w:rsidRDefault="00AC1049" w:rsidP="008B089B">
      <w:pPr>
        <w:tabs>
          <w:tab w:val="left" w:pos="680"/>
          <w:tab w:val="left" w:pos="3232"/>
          <w:tab w:val="left" w:pos="8051"/>
          <w:tab w:val="left" w:pos="12729"/>
        </w:tabs>
      </w:pPr>
    </w:p>
    <w:sectPr w:rsidR="00AC1049" w:rsidSect="00393DEF">
      <w:headerReference w:type="default" r:id="rId7"/>
      <w:headerReference w:type="first" r:id="rId8"/>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30E9" w14:textId="77777777" w:rsidR="005A06CB" w:rsidRDefault="005A06CB" w:rsidP="004D482B">
      <w:r>
        <w:separator/>
      </w:r>
    </w:p>
  </w:endnote>
  <w:endnote w:type="continuationSeparator" w:id="0">
    <w:p w14:paraId="6C21AE35" w14:textId="77777777" w:rsidR="005A06CB" w:rsidRDefault="005A06CB" w:rsidP="004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36864" w14:textId="77777777" w:rsidR="005A06CB" w:rsidRDefault="005A06CB" w:rsidP="004D482B">
      <w:r>
        <w:separator/>
      </w:r>
    </w:p>
  </w:footnote>
  <w:footnote w:type="continuationSeparator" w:id="0">
    <w:p w14:paraId="5F518F5F" w14:textId="77777777" w:rsidR="005A06CB" w:rsidRDefault="005A06CB" w:rsidP="004D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F1EF" w14:textId="149493B8" w:rsidR="00980D8C" w:rsidRDefault="00980D8C">
    <w:pPr>
      <w:pStyle w:val="Nagwek"/>
    </w:pPr>
    <w:r w:rsidRPr="00980D8C">
      <w:rPr>
        <w:rFonts w:ascii="Calibri" w:eastAsia="Calibri" w:hAnsi="Calibri" w:cs="Calibri"/>
        <w:noProof/>
        <w:color w:val="000000"/>
        <w:kern w:val="2"/>
        <w:sz w:val="22"/>
        <w:szCs w:val="22"/>
        <w:lang w:eastAsia="pl-PL"/>
        <w14:ligatures w14:val="standardContextual"/>
      </w:rPr>
      <w:drawing>
        <wp:inline distT="0" distB="0" distL="0" distR="0" wp14:anchorId="22F3BCC2" wp14:editId="5D2B83A8">
          <wp:extent cx="5760720" cy="592939"/>
          <wp:effectExtent l="0" t="0" r="0" b="0"/>
          <wp:docPr id="5269609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97019" name="Obraz 1993597019"/>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929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5F03" w14:textId="26763BA8" w:rsidR="00C05D07" w:rsidRDefault="00C05D07">
    <w:pPr>
      <w:pStyle w:val="Nagwek"/>
    </w:pPr>
  </w:p>
  <w:p w14:paraId="768558C3" w14:textId="1AC22F4D" w:rsidR="004D482B" w:rsidRDefault="00C05D07" w:rsidP="00C05D07">
    <w:pPr>
      <w:pStyle w:val="Nagwek"/>
      <w:tabs>
        <w:tab w:val="left" w:pos="3544"/>
      </w:tabs>
    </w:pPr>
    <w:r>
      <w:tab/>
    </w:r>
    <w:r w:rsidRPr="00C05D07">
      <w:rPr>
        <w:rFonts w:ascii="Calibri" w:eastAsia="Calibri" w:hAnsi="Calibri" w:cs="Calibri"/>
        <w:noProof/>
        <w:color w:val="000000"/>
        <w:kern w:val="2"/>
        <w:sz w:val="22"/>
        <w:szCs w:val="22"/>
        <w:lang w:eastAsia="pl-PL"/>
        <w14:ligatures w14:val="standardContextual"/>
      </w:rPr>
      <w:drawing>
        <wp:inline distT="0" distB="0" distL="0" distR="0" wp14:anchorId="269D607C" wp14:editId="6B1E5BB6">
          <wp:extent cx="5760720" cy="592939"/>
          <wp:effectExtent l="0" t="0" r="0" b="0"/>
          <wp:docPr id="19935970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97019" name="Obraz 1993597019"/>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929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2B"/>
    <w:rsid w:val="000273FC"/>
    <w:rsid w:val="00054F6F"/>
    <w:rsid w:val="00072E8D"/>
    <w:rsid w:val="00093751"/>
    <w:rsid w:val="000A62CB"/>
    <w:rsid w:val="000C2556"/>
    <w:rsid w:val="000D64F2"/>
    <w:rsid w:val="000E1BE8"/>
    <w:rsid w:val="001270A1"/>
    <w:rsid w:val="00160FEF"/>
    <w:rsid w:val="001701F4"/>
    <w:rsid w:val="001C706A"/>
    <w:rsid w:val="001D710A"/>
    <w:rsid w:val="001F0D39"/>
    <w:rsid w:val="0022408E"/>
    <w:rsid w:val="00255D6B"/>
    <w:rsid w:val="00257F08"/>
    <w:rsid w:val="00272994"/>
    <w:rsid w:val="00275327"/>
    <w:rsid w:val="002B1C2B"/>
    <w:rsid w:val="002B5D0E"/>
    <w:rsid w:val="002E43D2"/>
    <w:rsid w:val="003248ED"/>
    <w:rsid w:val="003442CD"/>
    <w:rsid w:val="00393DEF"/>
    <w:rsid w:val="00394C46"/>
    <w:rsid w:val="003B24C3"/>
    <w:rsid w:val="00406097"/>
    <w:rsid w:val="004717B0"/>
    <w:rsid w:val="00471B23"/>
    <w:rsid w:val="00484588"/>
    <w:rsid w:val="0048639B"/>
    <w:rsid w:val="004948D2"/>
    <w:rsid w:val="004B5FBA"/>
    <w:rsid w:val="004B663B"/>
    <w:rsid w:val="004D482B"/>
    <w:rsid w:val="00512536"/>
    <w:rsid w:val="0053797D"/>
    <w:rsid w:val="005469B7"/>
    <w:rsid w:val="005A06CB"/>
    <w:rsid w:val="006303CE"/>
    <w:rsid w:val="00631026"/>
    <w:rsid w:val="00655F6B"/>
    <w:rsid w:val="00661728"/>
    <w:rsid w:val="00670AE9"/>
    <w:rsid w:val="00676C0A"/>
    <w:rsid w:val="006F163C"/>
    <w:rsid w:val="00700A36"/>
    <w:rsid w:val="00701FB0"/>
    <w:rsid w:val="00705110"/>
    <w:rsid w:val="00741B5D"/>
    <w:rsid w:val="0079245F"/>
    <w:rsid w:val="007B1B96"/>
    <w:rsid w:val="007C703C"/>
    <w:rsid w:val="008A5FD7"/>
    <w:rsid w:val="008B089B"/>
    <w:rsid w:val="008C0701"/>
    <w:rsid w:val="008C3461"/>
    <w:rsid w:val="008C4834"/>
    <w:rsid w:val="008D1A7C"/>
    <w:rsid w:val="008D48F3"/>
    <w:rsid w:val="008E1257"/>
    <w:rsid w:val="008F17B6"/>
    <w:rsid w:val="00910484"/>
    <w:rsid w:val="009205DE"/>
    <w:rsid w:val="00980D8C"/>
    <w:rsid w:val="009C1EC8"/>
    <w:rsid w:val="00A01C7F"/>
    <w:rsid w:val="00A11ABF"/>
    <w:rsid w:val="00A31E41"/>
    <w:rsid w:val="00A55FB2"/>
    <w:rsid w:val="00A86EAF"/>
    <w:rsid w:val="00AC1049"/>
    <w:rsid w:val="00AC645B"/>
    <w:rsid w:val="00B76414"/>
    <w:rsid w:val="00BA758C"/>
    <w:rsid w:val="00BB4254"/>
    <w:rsid w:val="00C05D07"/>
    <w:rsid w:val="00C23C60"/>
    <w:rsid w:val="00C41F53"/>
    <w:rsid w:val="00C60471"/>
    <w:rsid w:val="00C63F53"/>
    <w:rsid w:val="00C915FD"/>
    <w:rsid w:val="00CB06F6"/>
    <w:rsid w:val="00CF7A27"/>
    <w:rsid w:val="00D1088E"/>
    <w:rsid w:val="00D14348"/>
    <w:rsid w:val="00D25F28"/>
    <w:rsid w:val="00D464F0"/>
    <w:rsid w:val="00DD7327"/>
    <w:rsid w:val="00E223F8"/>
    <w:rsid w:val="00E356D9"/>
    <w:rsid w:val="00E91C2A"/>
    <w:rsid w:val="00E95722"/>
    <w:rsid w:val="00EB5038"/>
    <w:rsid w:val="00EB606C"/>
    <w:rsid w:val="00ED0CF7"/>
    <w:rsid w:val="00ED1C8E"/>
    <w:rsid w:val="00F00FE4"/>
    <w:rsid w:val="00F45A6F"/>
    <w:rsid w:val="00FA2BA3"/>
    <w:rsid w:val="00FD21EF"/>
    <w:rsid w:val="00FE76A7"/>
    <w:rsid w:val="00FF7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3310"/>
  <w15:chartTrackingRefBased/>
  <w15:docId w15:val="{B0FC122B-1522-4062-AFCD-D56DC8B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48ED"/>
    <w:pPr>
      <w:widowControl w:val="0"/>
      <w:suppressAutoHyphens/>
      <w:spacing w:after="0" w:line="240" w:lineRule="auto"/>
    </w:pPr>
    <w:rPr>
      <w:rFonts w:ascii="Times New Roman" w:eastAsia="Arial Unicode MS" w:hAnsi="Times New Roman" w:cs="Times New Roman"/>
      <w:kern w:val="1"/>
      <w14:ligatures w14:val="none"/>
    </w:rPr>
  </w:style>
  <w:style w:type="paragraph" w:styleId="Nagwek1">
    <w:name w:val="heading 1"/>
    <w:basedOn w:val="Normalny"/>
    <w:next w:val="Normalny"/>
    <w:link w:val="Nagwek1Znak"/>
    <w:uiPriority w:val="9"/>
    <w:qFormat/>
    <w:rsid w:val="004D482B"/>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4D482B"/>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4D482B"/>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4D482B"/>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4D482B"/>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4D482B"/>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4D482B"/>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4D482B"/>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4D482B"/>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48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48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48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48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D48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D48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48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48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482B"/>
    <w:rPr>
      <w:rFonts w:eastAsiaTheme="majorEastAsia" w:cstheme="majorBidi"/>
      <w:color w:val="272727" w:themeColor="text1" w:themeTint="D8"/>
    </w:rPr>
  </w:style>
  <w:style w:type="paragraph" w:styleId="Tytu">
    <w:name w:val="Title"/>
    <w:basedOn w:val="Normalny"/>
    <w:next w:val="Normalny"/>
    <w:link w:val="TytuZnak"/>
    <w:qFormat/>
    <w:rsid w:val="004D482B"/>
    <w:pPr>
      <w:widowControl/>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rsid w:val="004D48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482B"/>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4D48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482B"/>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4D482B"/>
    <w:rPr>
      <w:i/>
      <w:iCs/>
      <w:color w:val="404040" w:themeColor="text1" w:themeTint="BF"/>
    </w:rPr>
  </w:style>
  <w:style w:type="paragraph" w:styleId="Akapitzlist">
    <w:name w:val="List Paragraph"/>
    <w:basedOn w:val="Normalny"/>
    <w:uiPriority w:val="34"/>
    <w:qFormat/>
    <w:rsid w:val="004D482B"/>
    <w:pPr>
      <w:widowControl/>
      <w:suppressAutoHyphens w:val="0"/>
      <w:spacing w:after="160" w:line="278"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4D482B"/>
    <w:rPr>
      <w:i/>
      <w:iCs/>
      <w:color w:val="0F4761" w:themeColor="accent1" w:themeShade="BF"/>
    </w:rPr>
  </w:style>
  <w:style w:type="paragraph" w:styleId="Cytatintensywny">
    <w:name w:val="Intense Quote"/>
    <w:basedOn w:val="Normalny"/>
    <w:next w:val="Normalny"/>
    <w:link w:val="CytatintensywnyZnak"/>
    <w:uiPriority w:val="30"/>
    <w:qFormat/>
    <w:rsid w:val="004D482B"/>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4D482B"/>
    <w:rPr>
      <w:i/>
      <w:iCs/>
      <w:color w:val="0F4761" w:themeColor="accent1" w:themeShade="BF"/>
    </w:rPr>
  </w:style>
  <w:style w:type="character" w:styleId="Odwoanieintensywne">
    <w:name w:val="Intense Reference"/>
    <w:basedOn w:val="Domylnaczcionkaakapitu"/>
    <w:uiPriority w:val="32"/>
    <w:qFormat/>
    <w:rsid w:val="004D482B"/>
    <w:rPr>
      <w:b/>
      <w:bCs/>
      <w:smallCaps/>
      <w:color w:val="0F4761" w:themeColor="accent1" w:themeShade="BF"/>
      <w:spacing w:val="5"/>
    </w:rPr>
  </w:style>
  <w:style w:type="table" w:styleId="Tabela-Siatka">
    <w:name w:val="Table Grid"/>
    <w:basedOn w:val="Standardowy"/>
    <w:uiPriority w:val="39"/>
    <w:rsid w:val="004D48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D482B"/>
    <w:pPr>
      <w:tabs>
        <w:tab w:val="center" w:pos="4536"/>
        <w:tab w:val="right" w:pos="9072"/>
      </w:tabs>
    </w:pPr>
  </w:style>
  <w:style w:type="character" w:customStyle="1" w:styleId="NagwekZnak">
    <w:name w:val="Nagłówek Znak"/>
    <w:basedOn w:val="Domylnaczcionkaakapitu"/>
    <w:link w:val="Nagwek"/>
    <w:uiPriority w:val="99"/>
    <w:rsid w:val="004D482B"/>
    <w:rPr>
      <w:rFonts w:ascii="Times New Roman" w:eastAsia="Arial Unicode MS" w:hAnsi="Times New Roman" w:cs="Times New Roman"/>
      <w:kern w:val="1"/>
      <w14:ligatures w14:val="none"/>
    </w:rPr>
  </w:style>
  <w:style w:type="paragraph" w:styleId="Stopka">
    <w:name w:val="footer"/>
    <w:basedOn w:val="Normalny"/>
    <w:link w:val="StopkaZnak"/>
    <w:uiPriority w:val="99"/>
    <w:unhideWhenUsed/>
    <w:rsid w:val="004D482B"/>
    <w:pPr>
      <w:tabs>
        <w:tab w:val="center" w:pos="4536"/>
        <w:tab w:val="right" w:pos="9072"/>
      </w:tabs>
    </w:pPr>
  </w:style>
  <w:style w:type="character" w:customStyle="1" w:styleId="StopkaZnak">
    <w:name w:val="Stopka Znak"/>
    <w:basedOn w:val="Domylnaczcionkaakapitu"/>
    <w:link w:val="Stopka"/>
    <w:uiPriority w:val="99"/>
    <w:rsid w:val="004D482B"/>
    <w:rPr>
      <w:rFonts w:ascii="Times New Roman" w:eastAsia="Arial Unicode MS" w:hAnsi="Times New Roman" w:cs="Times New Roman"/>
      <w:kern w:val="1"/>
      <w14:ligatures w14:val="none"/>
    </w:rPr>
  </w:style>
  <w:style w:type="character" w:customStyle="1" w:styleId="markedcontent">
    <w:name w:val="markedcontent"/>
    <w:basedOn w:val="Domylnaczcionkaakapitu"/>
    <w:rsid w:val="007B1B96"/>
  </w:style>
  <w:style w:type="paragraph" w:styleId="Tekstpodstawowywcity">
    <w:name w:val="Body Text Indent"/>
    <w:basedOn w:val="Normalny"/>
    <w:link w:val="TekstpodstawowywcityZnak"/>
    <w:rsid w:val="007B1B96"/>
    <w:pPr>
      <w:widowControl/>
      <w:suppressAutoHyphens w:val="0"/>
      <w:ind w:left="1080"/>
      <w:jc w:val="both"/>
    </w:pPr>
    <w:rPr>
      <w:rFonts w:eastAsia="Times New Roman"/>
      <w:kern w:val="0"/>
      <w:lang w:eastAsia="pl-PL"/>
    </w:rPr>
  </w:style>
  <w:style w:type="character" w:customStyle="1" w:styleId="TekstpodstawowywcityZnak">
    <w:name w:val="Tekst podstawowy wcięty Znak"/>
    <w:basedOn w:val="Domylnaczcionkaakapitu"/>
    <w:link w:val="Tekstpodstawowywcity"/>
    <w:rsid w:val="007B1B96"/>
    <w:rPr>
      <w:rFonts w:ascii="Times New Roman" w:eastAsia="Times New Roman" w:hAnsi="Times New Roman" w:cs="Times New Roman"/>
      <w:kern w:val="0"/>
      <w:lang w:eastAsia="pl-PL"/>
      <w14:ligatures w14:val="none"/>
    </w:rPr>
  </w:style>
  <w:style w:type="character" w:styleId="Odwoaniedokomentarza">
    <w:name w:val="annotation reference"/>
    <w:uiPriority w:val="99"/>
    <w:semiHidden/>
    <w:unhideWhenUsed/>
    <w:rsid w:val="00AC1049"/>
    <w:rPr>
      <w:sz w:val="16"/>
      <w:szCs w:val="16"/>
    </w:rPr>
  </w:style>
  <w:style w:type="character" w:styleId="Hipercze">
    <w:name w:val="Hyperlink"/>
    <w:basedOn w:val="Domylnaczcionkaakapitu"/>
    <w:uiPriority w:val="99"/>
    <w:unhideWhenUsed/>
    <w:rsid w:val="003248ED"/>
    <w:rPr>
      <w:color w:val="467886" w:themeColor="hyperlink"/>
      <w:u w:val="single"/>
    </w:rPr>
  </w:style>
  <w:style w:type="character" w:styleId="Nierozpoznanawzmianka">
    <w:name w:val="Unresolved Mention"/>
    <w:basedOn w:val="Domylnaczcionkaakapitu"/>
    <w:uiPriority w:val="99"/>
    <w:semiHidden/>
    <w:unhideWhenUsed/>
    <w:rsid w:val="00324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mwd.dolnyslask.pl/obszarywiejskie/prow-20142020/dokumenty-i-wytyczne/leader-rlks/wybor-lsr-do-realizacjiprzez-lg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2013</Words>
  <Characters>12080</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Region Sanu i Trzebośnicy</dc:creator>
  <cp:keywords/>
  <dc:description/>
  <cp:lastModifiedBy>Ewa Rogowska</cp:lastModifiedBy>
  <cp:revision>2</cp:revision>
  <cp:lastPrinted>2025-03-12T13:42:00Z</cp:lastPrinted>
  <dcterms:created xsi:type="dcterms:W3CDTF">2025-11-26T11:50:00Z</dcterms:created>
  <dcterms:modified xsi:type="dcterms:W3CDTF">2025-11-26T11:50:00Z</dcterms:modified>
</cp:coreProperties>
</file>