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5AA3" w14:textId="7303E606" w:rsidR="00351F65" w:rsidRDefault="00330083" w:rsidP="00330083">
      <w:pPr>
        <w:spacing w:after="100"/>
        <w:jc w:val="center"/>
      </w:pPr>
      <w:r>
        <w:rPr>
          <w:noProof/>
        </w:rPr>
        <w:drawing>
          <wp:inline distT="0" distB="0" distL="0" distR="0" wp14:anchorId="779C6039" wp14:editId="243F7005">
            <wp:extent cx="8458200" cy="871213"/>
            <wp:effectExtent l="0" t="0" r="0" b="5715"/>
            <wp:docPr id="19935970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97019" name="Obraz 19935970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95002" cy="875004"/>
                    </a:xfrm>
                    <a:prstGeom prst="rect">
                      <a:avLst/>
                    </a:prstGeom>
                  </pic:spPr>
                </pic:pic>
              </a:graphicData>
            </a:graphic>
          </wp:inline>
        </w:drawing>
      </w:r>
    </w:p>
    <w:p w14:paraId="3FC21538" w14:textId="037A7514" w:rsidR="009938C7" w:rsidRDefault="00000000">
      <w:pPr>
        <w:spacing w:after="177"/>
      </w:pPr>
      <w:r>
        <w:t xml:space="preserve"> </w:t>
      </w:r>
    </w:p>
    <w:p w14:paraId="05BFE55B" w14:textId="53A962C8" w:rsidR="00351F65" w:rsidRDefault="00000000" w:rsidP="00FC111E">
      <w:pPr>
        <w:spacing w:after="162"/>
        <w:ind w:right="271"/>
        <w:jc w:val="center"/>
        <w:rPr>
          <w:b/>
          <w:sz w:val="24"/>
        </w:rPr>
      </w:pPr>
      <w:r>
        <w:rPr>
          <w:b/>
          <w:sz w:val="24"/>
        </w:rPr>
        <w:t xml:space="preserve">Kryteria wyboru operacji dla Przedsięwzięcia </w:t>
      </w:r>
      <w:r w:rsidR="003870AC">
        <w:rPr>
          <w:b/>
          <w:sz w:val="24"/>
        </w:rPr>
        <w:t>2</w:t>
      </w:r>
      <w:r>
        <w:rPr>
          <w:b/>
          <w:sz w:val="24"/>
        </w:rPr>
        <w:t>.</w:t>
      </w:r>
      <w:r w:rsidR="00FC111E">
        <w:rPr>
          <w:b/>
          <w:sz w:val="24"/>
        </w:rPr>
        <w:t>1</w:t>
      </w:r>
      <w:r>
        <w:rPr>
          <w:b/>
          <w:sz w:val="24"/>
        </w:rPr>
        <w:t xml:space="preserve"> „</w:t>
      </w:r>
      <w:r w:rsidR="00FC111E">
        <w:rPr>
          <w:b/>
          <w:sz w:val="24"/>
        </w:rPr>
        <w:t>Zagospodarowanie przestrzeni publicznej</w:t>
      </w:r>
      <w:r>
        <w:rPr>
          <w:b/>
          <w:sz w:val="24"/>
        </w:rPr>
        <w:t>”</w:t>
      </w:r>
    </w:p>
    <w:p w14:paraId="6E1031E9" w14:textId="7E435410" w:rsidR="00756017" w:rsidRDefault="00756017" w:rsidP="00FC111E">
      <w:pPr>
        <w:spacing w:after="162"/>
        <w:ind w:right="271"/>
        <w:jc w:val="center"/>
        <w:rPr>
          <w:b/>
          <w:sz w:val="24"/>
        </w:rPr>
      </w:pPr>
      <w:r>
        <w:rPr>
          <w:b/>
          <w:sz w:val="24"/>
        </w:rPr>
        <w:t>dla naboru w ramach ścieżki konkursowej</w:t>
      </w:r>
    </w:p>
    <w:p w14:paraId="2DCE769A" w14:textId="77777777" w:rsidR="00351F65" w:rsidRDefault="00000000">
      <w:pPr>
        <w:ind w:left="68"/>
        <w:jc w:val="center"/>
      </w:pPr>
      <w:r>
        <w:rPr>
          <w:b/>
          <w:sz w:val="24"/>
        </w:rPr>
        <w:t xml:space="preserve"> </w:t>
      </w:r>
    </w:p>
    <w:tbl>
      <w:tblPr>
        <w:tblStyle w:val="TableGrid"/>
        <w:tblW w:w="16137" w:type="dxa"/>
        <w:tblInd w:w="-998" w:type="dxa"/>
        <w:tblCellMar>
          <w:top w:w="39" w:type="dxa"/>
          <w:left w:w="107" w:type="dxa"/>
          <w:right w:w="67" w:type="dxa"/>
        </w:tblCellMar>
        <w:tblLook w:val="04A0" w:firstRow="1" w:lastRow="0" w:firstColumn="1" w:lastColumn="0" w:noHBand="0" w:noVBand="1"/>
      </w:tblPr>
      <w:tblGrid>
        <w:gridCol w:w="436"/>
        <w:gridCol w:w="2018"/>
        <w:gridCol w:w="5343"/>
        <w:gridCol w:w="4448"/>
        <w:gridCol w:w="555"/>
        <w:gridCol w:w="3337"/>
      </w:tblGrid>
      <w:tr w:rsidR="00351F65" w14:paraId="495DEA19" w14:textId="77777777" w:rsidTr="00CA6D57">
        <w:trPr>
          <w:trHeight w:val="406"/>
        </w:trPr>
        <w:tc>
          <w:tcPr>
            <w:tcW w:w="436" w:type="dxa"/>
            <w:tcBorders>
              <w:top w:val="single" w:sz="4" w:space="0" w:color="000000"/>
              <w:left w:val="single" w:sz="4" w:space="0" w:color="000000"/>
              <w:bottom w:val="single" w:sz="4" w:space="0" w:color="000000"/>
              <w:right w:val="single" w:sz="4" w:space="0" w:color="000000"/>
            </w:tcBorders>
            <w:shd w:val="clear" w:color="auto" w:fill="92D050"/>
          </w:tcPr>
          <w:p w14:paraId="64A8C1AB" w14:textId="77777777" w:rsidR="00351F65" w:rsidRDefault="00000000">
            <w:r>
              <w:rPr>
                <w:sz w:val="18"/>
              </w:rPr>
              <w:t xml:space="preserve">L.p. </w:t>
            </w:r>
          </w:p>
        </w:tc>
        <w:tc>
          <w:tcPr>
            <w:tcW w:w="2018" w:type="dxa"/>
            <w:tcBorders>
              <w:top w:val="single" w:sz="4" w:space="0" w:color="000000"/>
              <w:left w:val="single" w:sz="4" w:space="0" w:color="000000"/>
              <w:bottom w:val="single" w:sz="4" w:space="0" w:color="000000"/>
              <w:right w:val="single" w:sz="4" w:space="0" w:color="000000"/>
            </w:tcBorders>
            <w:shd w:val="clear" w:color="auto" w:fill="92D050"/>
          </w:tcPr>
          <w:p w14:paraId="391AA127" w14:textId="77777777" w:rsidR="00351F65" w:rsidRDefault="00000000">
            <w:pPr>
              <w:ind w:right="45"/>
              <w:jc w:val="center"/>
            </w:pPr>
            <w:r>
              <w:rPr>
                <w:sz w:val="18"/>
              </w:rPr>
              <w:t xml:space="preserve">Kryterium </w:t>
            </w:r>
          </w:p>
        </w:tc>
        <w:tc>
          <w:tcPr>
            <w:tcW w:w="5343" w:type="dxa"/>
            <w:tcBorders>
              <w:top w:val="single" w:sz="4" w:space="0" w:color="000000"/>
              <w:left w:val="single" w:sz="4" w:space="0" w:color="000000"/>
              <w:bottom w:val="single" w:sz="4" w:space="0" w:color="000000"/>
              <w:right w:val="single" w:sz="4" w:space="0" w:color="000000"/>
            </w:tcBorders>
            <w:shd w:val="clear" w:color="auto" w:fill="92D050"/>
          </w:tcPr>
          <w:p w14:paraId="4DA51B73" w14:textId="77777777" w:rsidR="00351F65" w:rsidRDefault="00000000">
            <w:pPr>
              <w:ind w:right="42"/>
              <w:jc w:val="center"/>
            </w:pPr>
            <w:r>
              <w:rPr>
                <w:sz w:val="18"/>
              </w:rPr>
              <w:t xml:space="preserve">Opis </w:t>
            </w:r>
          </w:p>
        </w:tc>
        <w:tc>
          <w:tcPr>
            <w:tcW w:w="4448" w:type="dxa"/>
            <w:tcBorders>
              <w:top w:val="single" w:sz="4" w:space="0" w:color="000000"/>
              <w:left w:val="single" w:sz="4" w:space="0" w:color="000000"/>
              <w:bottom w:val="single" w:sz="4" w:space="0" w:color="000000"/>
              <w:right w:val="single" w:sz="4" w:space="0" w:color="000000"/>
            </w:tcBorders>
            <w:shd w:val="clear" w:color="auto" w:fill="92D050"/>
          </w:tcPr>
          <w:p w14:paraId="521AF327" w14:textId="77777777" w:rsidR="00351F65" w:rsidRDefault="00000000">
            <w:pPr>
              <w:ind w:right="44"/>
              <w:jc w:val="center"/>
            </w:pPr>
            <w:r>
              <w:rPr>
                <w:sz w:val="18"/>
              </w:rPr>
              <w:t xml:space="preserve">Zasady pkt. </w:t>
            </w:r>
          </w:p>
        </w:tc>
        <w:tc>
          <w:tcPr>
            <w:tcW w:w="555" w:type="dxa"/>
            <w:tcBorders>
              <w:top w:val="single" w:sz="4" w:space="0" w:color="000000"/>
              <w:left w:val="single" w:sz="4" w:space="0" w:color="000000"/>
              <w:bottom w:val="single" w:sz="4" w:space="0" w:color="000000"/>
              <w:right w:val="single" w:sz="4" w:space="0" w:color="000000"/>
            </w:tcBorders>
            <w:shd w:val="clear" w:color="auto" w:fill="92D050"/>
          </w:tcPr>
          <w:p w14:paraId="6EEEF9FB" w14:textId="77777777" w:rsidR="00351F65" w:rsidRDefault="00000000">
            <w:pPr>
              <w:ind w:right="43"/>
              <w:jc w:val="center"/>
            </w:pPr>
            <w:r>
              <w:rPr>
                <w:sz w:val="18"/>
              </w:rPr>
              <w:t xml:space="preserve">pkt. </w:t>
            </w:r>
          </w:p>
        </w:tc>
        <w:tc>
          <w:tcPr>
            <w:tcW w:w="3337" w:type="dxa"/>
            <w:tcBorders>
              <w:top w:val="single" w:sz="4" w:space="0" w:color="000000"/>
              <w:left w:val="single" w:sz="4" w:space="0" w:color="000000"/>
              <w:bottom w:val="single" w:sz="4" w:space="0" w:color="000000"/>
              <w:right w:val="single" w:sz="4" w:space="0" w:color="000000"/>
            </w:tcBorders>
            <w:shd w:val="clear" w:color="auto" w:fill="92D050"/>
          </w:tcPr>
          <w:p w14:paraId="60F8F1B7" w14:textId="77777777" w:rsidR="00351F65" w:rsidRDefault="00000000">
            <w:pPr>
              <w:ind w:right="40"/>
              <w:jc w:val="center"/>
            </w:pPr>
            <w:r>
              <w:rPr>
                <w:sz w:val="18"/>
              </w:rPr>
              <w:t xml:space="preserve">Sposób weryfikacji </w:t>
            </w:r>
          </w:p>
        </w:tc>
      </w:tr>
      <w:tr w:rsidR="00351F65" w14:paraId="23283D42" w14:textId="77777777" w:rsidTr="00CA6D57">
        <w:trPr>
          <w:trHeight w:val="646"/>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039B08" w14:textId="651B974A" w:rsidR="00351F65" w:rsidRDefault="0036018D">
            <w:pPr>
              <w:ind w:right="43"/>
              <w:jc w:val="center"/>
            </w:pPr>
            <w:r>
              <w:rPr>
                <w:sz w:val="18"/>
              </w:rPr>
              <w:t xml:space="preserve">1. </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5F5573" w14:textId="77777777" w:rsidR="00351F65" w:rsidRDefault="00000000">
            <w:pPr>
              <w:ind w:right="44"/>
              <w:jc w:val="center"/>
            </w:pPr>
            <w:r>
              <w:rPr>
                <w:b/>
                <w:sz w:val="18"/>
              </w:rPr>
              <w:t xml:space="preserve">Innowacyjność </w:t>
            </w:r>
          </w:p>
        </w:tc>
        <w:tc>
          <w:tcPr>
            <w:tcW w:w="53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5E0AED" w14:textId="0F207546" w:rsidR="00351F65" w:rsidRDefault="00000000">
            <w:pPr>
              <w:ind w:left="1" w:right="43"/>
              <w:jc w:val="both"/>
              <w:rPr>
                <w:sz w:val="18"/>
              </w:rPr>
            </w:pPr>
            <w:r>
              <w:rPr>
                <w:sz w:val="18"/>
              </w:rPr>
              <w:t>Preferuje operacje innowacyjne</w:t>
            </w:r>
            <w:r w:rsidR="00505CE0">
              <w:rPr>
                <w:sz w:val="18"/>
              </w:rPr>
              <w:t>, również innowacje społeczne</w:t>
            </w:r>
            <w:r>
              <w:rPr>
                <w:sz w:val="18"/>
              </w:rPr>
              <w:t xml:space="preserve">, mające na celu wdrożenie nowego na obszarze LSR lub znacząco udoskonalonego produktu, usługi, procesu, organizacji lub nowego sposobu wykorzystania lub zmobilizowania istniejących lokalnych zasobów przyrodniczych, historycznych, kulturowych czy społecznych (kontekst lokalny). </w:t>
            </w:r>
          </w:p>
          <w:p w14:paraId="6C69C549" w14:textId="77777777" w:rsidR="0036018D" w:rsidRDefault="0036018D">
            <w:pPr>
              <w:ind w:left="1" w:right="43"/>
              <w:jc w:val="both"/>
            </w:pPr>
          </w:p>
          <w:p w14:paraId="1AD5DA2D" w14:textId="77777777" w:rsidR="00351F65" w:rsidRDefault="00000000">
            <w:pPr>
              <w:spacing w:line="241" w:lineRule="auto"/>
              <w:ind w:left="1" w:right="44"/>
              <w:jc w:val="both"/>
            </w:pPr>
            <w:r w:rsidRPr="0036018D">
              <w:rPr>
                <w:b/>
                <w:bCs/>
                <w:sz w:val="18"/>
              </w:rPr>
              <w:t>Innowacyjność kreatywna</w:t>
            </w:r>
            <w:r>
              <w:rPr>
                <w:sz w:val="18"/>
              </w:rPr>
              <w:t xml:space="preserve"> to zmiana, która powstanie w wyniku autorskiego pomysłu, będzie dotyczyła nowych produktów, usług, procesów lub organizacji.  </w:t>
            </w:r>
          </w:p>
          <w:p w14:paraId="191FAD0B" w14:textId="21FA535F" w:rsidR="00351F65" w:rsidRDefault="00000000">
            <w:pPr>
              <w:spacing w:after="1"/>
              <w:ind w:left="1" w:right="45"/>
              <w:jc w:val="both"/>
            </w:pPr>
            <w:r w:rsidRPr="0036018D">
              <w:rPr>
                <w:b/>
                <w:bCs/>
                <w:sz w:val="18"/>
              </w:rPr>
              <w:t xml:space="preserve">Innowacyjność </w:t>
            </w:r>
            <w:r w:rsidR="00505CE0">
              <w:rPr>
                <w:b/>
                <w:bCs/>
                <w:sz w:val="18"/>
              </w:rPr>
              <w:t>naśladująca</w:t>
            </w:r>
            <w:r>
              <w:rPr>
                <w:sz w:val="18"/>
              </w:rPr>
              <w:t xml:space="preserve"> to zmiana wzorowana na wcześniej powstałych produktach, usługach, procesach lub organizacji. Dotycząca nowego sposobu wykorzystania lub zmobilizowania istniejących lokalnych zasobów przyrodniczych, historycznych, kulturowych czy społecznych.  </w:t>
            </w:r>
          </w:p>
          <w:p w14:paraId="68E7FE47" w14:textId="68A46D65" w:rsidR="00351F65" w:rsidRDefault="00000000">
            <w:pPr>
              <w:ind w:left="1" w:right="44"/>
              <w:jc w:val="both"/>
              <w:rPr>
                <w:sz w:val="18"/>
              </w:rPr>
            </w:pPr>
            <w:r w:rsidRPr="0036018D">
              <w:rPr>
                <w:b/>
                <w:bCs/>
                <w:sz w:val="18"/>
              </w:rPr>
              <w:t>Innowacyjność pozo</w:t>
            </w:r>
            <w:r w:rsidR="00CA6D57">
              <w:rPr>
                <w:b/>
                <w:bCs/>
                <w:sz w:val="18"/>
              </w:rPr>
              <w:t>rująca</w:t>
            </w:r>
            <w:r>
              <w:rPr>
                <w:sz w:val="18"/>
              </w:rPr>
              <w:t xml:space="preserve"> to zmiana, która w rzeczywistości nie jest innowacją w skali LSR. Są to jedynie drobne zmiany oferujące rzekome nowości. </w:t>
            </w:r>
          </w:p>
          <w:p w14:paraId="172CC0EA" w14:textId="77777777" w:rsidR="00505CE0" w:rsidRDefault="00505CE0">
            <w:pPr>
              <w:ind w:left="1" w:right="44"/>
              <w:jc w:val="both"/>
            </w:pPr>
          </w:p>
          <w:p w14:paraId="6F3E376A" w14:textId="056D33D3" w:rsidR="00505CE0" w:rsidRPr="00052EF7" w:rsidRDefault="00505CE0" w:rsidP="00052EF7">
            <w:pPr>
              <w:pStyle w:val="Tekstpodstawowy"/>
              <w:spacing w:after="240" w:line="276" w:lineRule="auto"/>
              <w:jc w:val="both"/>
              <w:rPr>
                <w:rFonts w:asciiTheme="minorHAnsi" w:hAnsiTheme="minorHAnsi" w:cstheme="minorHAnsi"/>
                <w:sz w:val="18"/>
                <w:szCs w:val="18"/>
              </w:rPr>
            </w:pPr>
            <w:r w:rsidRPr="00505CE0">
              <w:rPr>
                <w:rFonts w:asciiTheme="minorHAnsi" w:hAnsiTheme="minorHAnsi" w:cstheme="minorHAnsi"/>
                <w:sz w:val="18"/>
                <w:szCs w:val="18"/>
              </w:rPr>
              <w:t xml:space="preserve">Innowacyjność czy innowacje społeczne będą oceniane na podstawie lokalnych kryteriów wyboru operacji. LGD ma opracowaną kartę innowacyjności projektu dla wszystkich operacji (dokument własny LGD). Brak załącznika do projektu będzie skutkować przyznaniem „0” </w:t>
            </w:r>
            <w:r w:rsidRPr="00505CE0">
              <w:rPr>
                <w:rFonts w:asciiTheme="minorHAnsi" w:hAnsiTheme="minorHAnsi" w:cstheme="minorHAnsi"/>
                <w:sz w:val="18"/>
                <w:szCs w:val="18"/>
              </w:rPr>
              <w:lastRenderedPageBreak/>
              <w:t>punktów za innowacyjność. Wyżej punktowane będą projekty kreatywne, na bazie autorskich pomysłów dot. usług, produktów, procesów, nowych linii technologicznych (to samo przy innowacjach społecznych). Niżej będą punktowane projekty z innowacyjnością naśladującą, czyli taką która wzoruje się na wcześniejszych już powstałych produktach, procesach, usługach dotyczącą nowego sposobu ich wykorzystywania lub udoskonalenia istniejących lokalnych zasobów występujących na terenie LGD. Projekty pozorujące innowacyjność nie otrzymają punktów.  (to samo przy innowacjach społecznych).</w:t>
            </w: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E0D518" w14:textId="77777777" w:rsidR="00351F65" w:rsidRDefault="00000000">
            <w:pPr>
              <w:ind w:left="1"/>
              <w:jc w:val="both"/>
            </w:pPr>
            <w:r>
              <w:rPr>
                <w:sz w:val="18"/>
              </w:rPr>
              <w:lastRenderedPageBreak/>
              <w:t xml:space="preserve">Ma charakter innowacyjności kreatywnej w skali całego obszaru LGD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5BCFAA" w14:textId="77777777" w:rsidR="00351F65" w:rsidRDefault="00000000">
            <w:pPr>
              <w:ind w:right="40"/>
              <w:jc w:val="center"/>
            </w:pPr>
            <w:r>
              <w:rPr>
                <w:sz w:val="18"/>
              </w:rPr>
              <w:t xml:space="preserve">4 </w:t>
            </w:r>
          </w:p>
        </w:tc>
        <w:tc>
          <w:tcPr>
            <w:tcW w:w="333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3A6D59" w14:textId="77777777" w:rsidR="00351F65" w:rsidRDefault="00000000" w:rsidP="006A4ED4">
            <w:pPr>
              <w:spacing w:after="2" w:line="239" w:lineRule="auto"/>
              <w:ind w:left="1"/>
            </w:pPr>
            <w:r>
              <w:rPr>
                <w:sz w:val="18"/>
              </w:rPr>
              <w:t xml:space="preserve">Kryterium weryfikowane na podstawie informacji zawartych w:  </w:t>
            </w:r>
          </w:p>
          <w:p w14:paraId="1181B8D7" w14:textId="77777777" w:rsidR="00351F65" w:rsidRDefault="00000000" w:rsidP="006A4ED4">
            <w:pPr>
              <w:numPr>
                <w:ilvl w:val="0"/>
                <w:numId w:val="1"/>
              </w:numPr>
              <w:ind w:right="19"/>
            </w:pPr>
            <w:r>
              <w:rPr>
                <w:sz w:val="18"/>
              </w:rPr>
              <w:t xml:space="preserve">części wniosku dot. opisu operacji,  </w:t>
            </w:r>
          </w:p>
          <w:p w14:paraId="4FC89858" w14:textId="77777777" w:rsidR="006A4ED4" w:rsidRPr="006A4ED4" w:rsidRDefault="00000000" w:rsidP="006A4ED4">
            <w:pPr>
              <w:numPr>
                <w:ilvl w:val="0"/>
                <w:numId w:val="1"/>
              </w:numPr>
              <w:ind w:right="19"/>
            </w:pPr>
            <w:r>
              <w:rPr>
                <w:sz w:val="18"/>
              </w:rPr>
              <w:t xml:space="preserve">punkcie uzasadniającym zgodności operacji z celami LSR i kryteriami wyboru, </w:t>
            </w:r>
          </w:p>
          <w:p w14:paraId="389CCADA" w14:textId="18CD8C21" w:rsidR="00351F65" w:rsidRDefault="00000000" w:rsidP="006A4ED4">
            <w:pPr>
              <w:numPr>
                <w:ilvl w:val="0"/>
                <w:numId w:val="1"/>
              </w:numPr>
              <w:ind w:right="19"/>
            </w:pPr>
            <w:r>
              <w:rPr>
                <w:sz w:val="18"/>
              </w:rPr>
              <w:t>dokumencie „</w:t>
            </w:r>
            <w:r w:rsidR="00505CE0">
              <w:rPr>
                <w:sz w:val="18"/>
              </w:rPr>
              <w:t>Karta innowacyjności</w:t>
            </w:r>
            <w:r>
              <w:rPr>
                <w:sz w:val="18"/>
              </w:rPr>
              <w:t xml:space="preserve">”. Informacje dotyczące innowacyjności operacji podane we wniosku i załącznikach muszą być tożsame z informacjami zawartymi w dokumencie pt.: </w:t>
            </w:r>
          </w:p>
          <w:p w14:paraId="721ED041" w14:textId="0D5B788F" w:rsidR="00351F65" w:rsidRDefault="00000000" w:rsidP="006A4ED4">
            <w:pPr>
              <w:ind w:left="1"/>
            </w:pPr>
            <w:r>
              <w:rPr>
                <w:sz w:val="18"/>
              </w:rPr>
              <w:t>„</w:t>
            </w:r>
            <w:r w:rsidR="00505CE0">
              <w:rPr>
                <w:sz w:val="18"/>
              </w:rPr>
              <w:t>Karta innowacyjności</w:t>
            </w:r>
            <w:r>
              <w:rPr>
                <w:sz w:val="18"/>
              </w:rPr>
              <w:t xml:space="preserve">” </w:t>
            </w:r>
          </w:p>
        </w:tc>
      </w:tr>
      <w:tr w:rsidR="00351F65" w14:paraId="376346DB" w14:textId="77777777" w:rsidTr="00CA6D57">
        <w:trPr>
          <w:trHeight w:val="708"/>
        </w:trPr>
        <w:tc>
          <w:tcPr>
            <w:tcW w:w="436" w:type="dxa"/>
            <w:vMerge/>
            <w:tcBorders>
              <w:top w:val="nil"/>
              <w:left w:val="single" w:sz="4" w:space="0" w:color="000000"/>
              <w:bottom w:val="nil"/>
              <w:right w:val="single" w:sz="4" w:space="0" w:color="000000"/>
            </w:tcBorders>
            <w:shd w:val="clear" w:color="auto" w:fill="D9D9D9" w:themeFill="background1" w:themeFillShade="D9"/>
          </w:tcPr>
          <w:p w14:paraId="59C2D954" w14:textId="77777777" w:rsidR="00351F65" w:rsidRDefault="00351F65">
            <w:pPr>
              <w:spacing w:after="160"/>
            </w:pP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231848E1" w14:textId="77777777" w:rsidR="00351F65" w:rsidRDefault="00351F65">
            <w:pPr>
              <w:spacing w:after="160"/>
            </w:pPr>
          </w:p>
        </w:tc>
        <w:tc>
          <w:tcPr>
            <w:tcW w:w="5343" w:type="dxa"/>
            <w:vMerge/>
            <w:tcBorders>
              <w:top w:val="nil"/>
              <w:left w:val="single" w:sz="4" w:space="0" w:color="000000"/>
              <w:bottom w:val="nil"/>
              <w:right w:val="single" w:sz="4" w:space="0" w:color="000000"/>
            </w:tcBorders>
            <w:shd w:val="clear" w:color="auto" w:fill="D9D9D9" w:themeFill="background1" w:themeFillShade="D9"/>
          </w:tcPr>
          <w:p w14:paraId="75B09FA6" w14:textId="77777777" w:rsidR="00351F65" w:rsidRDefault="00351F65">
            <w:pPr>
              <w:spacing w:after="160"/>
            </w:pP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E9A130" w14:textId="77777777" w:rsidR="00351F65" w:rsidRDefault="00000000">
            <w:pPr>
              <w:ind w:left="1"/>
              <w:jc w:val="both"/>
            </w:pPr>
            <w:r>
              <w:rPr>
                <w:sz w:val="18"/>
              </w:rPr>
              <w:t xml:space="preserve">Ma charakter innowacyjności kreatywnej w skali gminy, na terenie której realizowany będzie projekt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D967E9" w14:textId="77777777" w:rsidR="00351F65" w:rsidRDefault="00000000">
            <w:pPr>
              <w:ind w:right="40"/>
              <w:jc w:val="center"/>
            </w:pPr>
            <w:r>
              <w:rPr>
                <w:sz w:val="18"/>
              </w:rPr>
              <w:t xml:space="preserve">3 </w:t>
            </w: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23741556" w14:textId="77777777" w:rsidR="00351F65" w:rsidRDefault="00351F65">
            <w:pPr>
              <w:spacing w:after="160"/>
            </w:pPr>
          </w:p>
        </w:tc>
      </w:tr>
      <w:tr w:rsidR="00351F65" w14:paraId="1844D157" w14:textId="77777777" w:rsidTr="00CA6D57">
        <w:trPr>
          <w:trHeight w:val="643"/>
        </w:trPr>
        <w:tc>
          <w:tcPr>
            <w:tcW w:w="436" w:type="dxa"/>
            <w:vMerge/>
            <w:tcBorders>
              <w:top w:val="nil"/>
              <w:left w:val="single" w:sz="4" w:space="0" w:color="000000"/>
              <w:bottom w:val="nil"/>
              <w:right w:val="single" w:sz="4" w:space="0" w:color="000000"/>
            </w:tcBorders>
            <w:shd w:val="clear" w:color="auto" w:fill="D9D9D9" w:themeFill="background1" w:themeFillShade="D9"/>
          </w:tcPr>
          <w:p w14:paraId="76A20564" w14:textId="77777777" w:rsidR="00351F65" w:rsidRDefault="00351F65">
            <w:pPr>
              <w:spacing w:after="160"/>
            </w:pP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40B5B242" w14:textId="77777777" w:rsidR="00351F65" w:rsidRDefault="00351F65">
            <w:pPr>
              <w:spacing w:after="160"/>
            </w:pPr>
          </w:p>
        </w:tc>
        <w:tc>
          <w:tcPr>
            <w:tcW w:w="5343" w:type="dxa"/>
            <w:vMerge/>
            <w:tcBorders>
              <w:top w:val="nil"/>
              <w:left w:val="single" w:sz="4" w:space="0" w:color="000000"/>
              <w:bottom w:val="nil"/>
              <w:right w:val="single" w:sz="4" w:space="0" w:color="000000"/>
            </w:tcBorders>
            <w:shd w:val="clear" w:color="auto" w:fill="D9D9D9" w:themeFill="background1" w:themeFillShade="D9"/>
          </w:tcPr>
          <w:p w14:paraId="15845B3B" w14:textId="77777777" w:rsidR="00351F65" w:rsidRDefault="00351F65">
            <w:pPr>
              <w:spacing w:after="160"/>
            </w:pP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CA454" w14:textId="699EB198" w:rsidR="00351F65" w:rsidRDefault="00000000">
            <w:pPr>
              <w:ind w:left="1"/>
              <w:jc w:val="both"/>
            </w:pPr>
            <w:r>
              <w:rPr>
                <w:sz w:val="18"/>
              </w:rPr>
              <w:t xml:space="preserve">Ma charakter innowacyjności </w:t>
            </w:r>
            <w:r w:rsidR="00505CE0">
              <w:rPr>
                <w:sz w:val="18"/>
              </w:rPr>
              <w:t>naśladującej</w:t>
            </w:r>
            <w:r>
              <w:rPr>
                <w:sz w:val="18"/>
              </w:rPr>
              <w:t xml:space="preserve"> w skali całego obszaru LGD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28DF58" w14:textId="77777777" w:rsidR="00351F65" w:rsidRDefault="00000000">
            <w:pPr>
              <w:ind w:right="40"/>
              <w:jc w:val="center"/>
            </w:pPr>
            <w:r>
              <w:rPr>
                <w:sz w:val="18"/>
              </w:rPr>
              <w:t xml:space="preserve">2 </w:t>
            </w: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660CE89E" w14:textId="77777777" w:rsidR="00351F65" w:rsidRDefault="00351F65">
            <w:pPr>
              <w:spacing w:after="160"/>
            </w:pPr>
          </w:p>
        </w:tc>
      </w:tr>
      <w:tr w:rsidR="00351F65" w14:paraId="2CBFEA42" w14:textId="77777777" w:rsidTr="00CA6D57">
        <w:trPr>
          <w:trHeight w:val="646"/>
        </w:trPr>
        <w:tc>
          <w:tcPr>
            <w:tcW w:w="436" w:type="dxa"/>
            <w:vMerge/>
            <w:tcBorders>
              <w:top w:val="nil"/>
              <w:left w:val="single" w:sz="4" w:space="0" w:color="000000"/>
              <w:bottom w:val="nil"/>
              <w:right w:val="single" w:sz="4" w:space="0" w:color="000000"/>
            </w:tcBorders>
            <w:shd w:val="clear" w:color="auto" w:fill="D9D9D9" w:themeFill="background1" w:themeFillShade="D9"/>
          </w:tcPr>
          <w:p w14:paraId="231FA537" w14:textId="77777777" w:rsidR="00351F65" w:rsidRDefault="00351F65">
            <w:pPr>
              <w:spacing w:after="160"/>
            </w:pP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1011E1B6" w14:textId="77777777" w:rsidR="00351F65" w:rsidRDefault="00351F65">
            <w:pPr>
              <w:spacing w:after="160"/>
            </w:pPr>
          </w:p>
        </w:tc>
        <w:tc>
          <w:tcPr>
            <w:tcW w:w="5343" w:type="dxa"/>
            <w:vMerge/>
            <w:tcBorders>
              <w:top w:val="nil"/>
              <w:left w:val="single" w:sz="4" w:space="0" w:color="000000"/>
              <w:bottom w:val="nil"/>
              <w:right w:val="single" w:sz="4" w:space="0" w:color="000000"/>
            </w:tcBorders>
            <w:shd w:val="clear" w:color="auto" w:fill="D9D9D9" w:themeFill="background1" w:themeFillShade="D9"/>
          </w:tcPr>
          <w:p w14:paraId="190CB579" w14:textId="77777777" w:rsidR="00351F65" w:rsidRDefault="00351F65">
            <w:pPr>
              <w:spacing w:after="160"/>
            </w:pP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A98D5" w14:textId="21A55412" w:rsidR="00351F65" w:rsidRDefault="00000000">
            <w:pPr>
              <w:ind w:left="1"/>
              <w:jc w:val="both"/>
            </w:pPr>
            <w:r>
              <w:rPr>
                <w:sz w:val="18"/>
              </w:rPr>
              <w:t xml:space="preserve">Ma charakter innowacyjności </w:t>
            </w:r>
            <w:r w:rsidR="00505CE0">
              <w:rPr>
                <w:sz w:val="18"/>
              </w:rPr>
              <w:t>naśladującej</w:t>
            </w:r>
            <w:r>
              <w:rPr>
                <w:sz w:val="18"/>
              </w:rPr>
              <w:t xml:space="preserve"> w skali gminy, na terenie której realizowany będzie projekt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E5EDDC" w14:textId="77777777" w:rsidR="00351F65" w:rsidRDefault="00000000">
            <w:pPr>
              <w:ind w:right="40"/>
              <w:jc w:val="center"/>
            </w:pPr>
            <w:r>
              <w:rPr>
                <w:sz w:val="18"/>
              </w:rPr>
              <w:t xml:space="preserve">1 </w:t>
            </w: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2FE2D987" w14:textId="77777777" w:rsidR="00351F65" w:rsidRDefault="00351F65">
            <w:pPr>
              <w:spacing w:after="160"/>
            </w:pPr>
          </w:p>
        </w:tc>
      </w:tr>
      <w:tr w:rsidR="00505CE0" w14:paraId="59297BB6" w14:textId="77777777" w:rsidTr="00CA6D57">
        <w:trPr>
          <w:trHeight w:val="1108"/>
        </w:trPr>
        <w:tc>
          <w:tcPr>
            <w:tcW w:w="436" w:type="dxa"/>
            <w:vMerge/>
            <w:tcBorders>
              <w:top w:val="nil"/>
              <w:left w:val="single" w:sz="4" w:space="0" w:color="000000"/>
              <w:bottom w:val="nil"/>
              <w:right w:val="single" w:sz="4" w:space="0" w:color="000000"/>
            </w:tcBorders>
            <w:shd w:val="clear" w:color="auto" w:fill="D9D9D9" w:themeFill="background1" w:themeFillShade="D9"/>
          </w:tcPr>
          <w:p w14:paraId="598AB420" w14:textId="77777777" w:rsidR="00505CE0" w:rsidRDefault="00505CE0">
            <w:pPr>
              <w:spacing w:after="160"/>
            </w:pP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392D1AC6" w14:textId="77777777" w:rsidR="00505CE0" w:rsidRDefault="00505CE0">
            <w:pPr>
              <w:spacing w:after="160"/>
            </w:pPr>
          </w:p>
        </w:tc>
        <w:tc>
          <w:tcPr>
            <w:tcW w:w="5343" w:type="dxa"/>
            <w:vMerge/>
            <w:tcBorders>
              <w:top w:val="nil"/>
              <w:left w:val="single" w:sz="4" w:space="0" w:color="000000"/>
              <w:bottom w:val="nil"/>
              <w:right w:val="single" w:sz="4" w:space="0" w:color="000000"/>
            </w:tcBorders>
            <w:shd w:val="clear" w:color="auto" w:fill="D9D9D9" w:themeFill="background1" w:themeFillShade="D9"/>
          </w:tcPr>
          <w:p w14:paraId="1268EE08" w14:textId="77777777" w:rsidR="00505CE0" w:rsidRDefault="00505CE0">
            <w:pPr>
              <w:spacing w:after="160"/>
            </w:pPr>
          </w:p>
        </w:tc>
        <w:tc>
          <w:tcPr>
            <w:tcW w:w="4448" w:type="dxa"/>
            <w:tcBorders>
              <w:top w:val="single" w:sz="4" w:space="0" w:color="000000"/>
              <w:left w:val="single" w:sz="4" w:space="0" w:color="000000"/>
              <w:right w:val="single" w:sz="4" w:space="0" w:color="000000"/>
            </w:tcBorders>
            <w:shd w:val="clear" w:color="auto" w:fill="D9D9D9" w:themeFill="background1" w:themeFillShade="D9"/>
          </w:tcPr>
          <w:p w14:paraId="5E80630D" w14:textId="4A0D308D" w:rsidR="00505CE0" w:rsidRDefault="00505CE0">
            <w:pPr>
              <w:ind w:left="1"/>
            </w:pPr>
            <w:r>
              <w:rPr>
                <w:sz w:val="18"/>
              </w:rPr>
              <w:t>Nie ma charakteru innowacyjnego/innowacyjność pozorująca</w:t>
            </w:r>
          </w:p>
        </w:tc>
        <w:tc>
          <w:tcPr>
            <w:tcW w:w="555" w:type="dxa"/>
            <w:tcBorders>
              <w:top w:val="single" w:sz="4" w:space="0" w:color="000000"/>
              <w:left w:val="single" w:sz="4" w:space="0" w:color="000000"/>
              <w:right w:val="single" w:sz="4" w:space="0" w:color="000000"/>
            </w:tcBorders>
            <w:shd w:val="clear" w:color="auto" w:fill="D9D9D9" w:themeFill="background1" w:themeFillShade="D9"/>
          </w:tcPr>
          <w:p w14:paraId="7E64C1C3" w14:textId="77777777" w:rsidR="00505CE0" w:rsidRDefault="00505CE0">
            <w:pPr>
              <w:ind w:right="40"/>
              <w:jc w:val="center"/>
            </w:pPr>
            <w:r>
              <w:rPr>
                <w:sz w:val="18"/>
              </w:rPr>
              <w:t xml:space="preserve">0 </w:t>
            </w: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7A6A4016" w14:textId="77777777" w:rsidR="00505CE0" w:rsidRDefault="00505CE0">
            <w:pPr>
              <w:spacing w:after="160"/>
            </w:pPr>
          </w:p>
        </w:tc>
      </w:tr>
      <w:tr w:rsidR="00351F65" w14:paraId="12BEAF79" w14:textId="77777777" w:rsidTr="00CA6D57">
        <w:tblPrEx>
          <w:tblCellMar>
            <w:top w:w="40" w:type="dxa"/>
            <w:left w:w="108" w:type="dxa"/>
            <w:right w:w="65" w:type="dxa"/>
          </w:tblCellMar>
        </w:tblPrEx>
        <w:trPr>
          <w:trHeight w:val="1339"/>
        </w:trPr>
        <w:tc>
          <w:tcPr>
            <w:tcW w:w="436" w:type="dxa"/>
            <w:vMerge w:val="restart"/>
            <w:tcBorders>
              <w:top w:val="single" w:sz="4" w:space="0" w:color="000000"/>
              <w:left w:val="single" w:sz="4" w:space="0" w:color="000000"/>
              <w:bottom w:val="single" w:sz="4" w:space="0" w:color="000000"/>
              <w:right w:val="single" w:sz="4" w:space="0" w:color="000000"/>
            </w:tcBorders>
          </w:tcPr>
          <w:p w14:paraId="7C123BAC" w14:textId="4234F43E" w:rsidR="00351F65" w:rsidRDefault="006A4ED4">
            <w:pPr>
              <w:ind w:right="46"/>
              <w:jc w:val="center"/>
            </w:pPr>
            <w:r>
              <w:rPr>
                <w:sz w:val="18"/>
              </w:rPr>
              <w:t xml:space="preserve">2. </w:t>
            </w:r>
          </w:p>
        </w:tc>
        <w:tc>
          <w:tcPr>
            <w:tcW w:w="2018" w:type="dxa"/>
            <w:vMerge w:val="restart"/>
            <w:tcBorders>
              <w:top w:val="single" w:sz="4" w:space="0" w:color="000000"/>
              <w:left w:val="single" w:sz="4" w:space="0" w:color="000000"/>
              <w:bottom w:val="single" w:sz="4" w:space="0" w:color="000000"/>
              <w:right w:val="single" w:sz="4" w:space="0" w:color="000000"/>
            </w:tcBorders>
          </w:tcPr>
          <w:p w14:paraId="62883024" w14:textId="504AFAA0" w:rsidR="00351F65" w:rsidRDefault="00000000">
            <w:pPr>
              <w:jc w:val="center"/>
            </w:pPr>
            <w:r>
              <w:rPr>
                <w:b/>
                <w:sz w:val="18"/>
              </w:rPr>
              <w:t xml:space="preserve">Powiązanie z innymi projektami </w:t>
            </w:r>
            <w:r w:rsidR="009938C7">
              <w:rPr>
                <w:b/>
                <w:sz w:val="18"/>
              </w:rPr>
              <w:t>tworzącymi</w:t>
            </w:r>
            <w:r w:rsidR="006A4ED4">
              <w:rPr>
                <w:b/>
                <w:sz w:val="18"/>
              </w:rPr>
              <w:t xml:space="preserve"> ofert</w:t>
            </w:r>
            <w:r w:rsidR="009938C7">
              <w:rPr>
                <w:b/>
                <w:sz w:val="18"/>
              </w:rPr>
              <w:t>ę</w:t>
            </w:r>
            <w:r w:rsidR="006A4ED4">
              <w:rPr>
                <w:b/>
                <w:sz w:val="18"/>
              </w:rPr>
              <w:t xml:space="preserve"> turystyczną </w:t>
            </w:r>
            <w:r w:rsidR="005931B8">
              <w:rPr>
                <w:b/>
                <w:sz w:val="18"/>
              </w:rPr>
              <w:t>obszaru</w:t>
            </w:r>
          </w:p>
        </w:tc>
        <w:tc>
          <w:tcPr>
            <w:tcW w:w="5343" w:type="dxa"/>
            <w:vMerge w:val="restart"/>
            <w:tcBorders>
              <w:top w:val="single" w:sz="4" w:space="0" w:color="000000"/>
              <w:left w:val="single" w:sz="4" w:space="0" w:color="000000"/>
              <w:bottom w:val="single" w:sz="4" w:space="0" w:color="000000"/>
              <w:right w:val="single" w:sz="4" w:space="0" w:color="000000"/>
            </w:tcBorders>
          </w:tcPr>
          <w:p w14:paraId="1DABBC42" w14:textId="77777777" w:rsidR="00351F65" w:rsidRDefault="00000000">
            <w:pPr>
              <w:spacing w:after="2" w:line="239" w:lineRule="auto"/>
              <w:ind w:right="44"/>
              <w:jc w:val="both"/>
            </w:pPr>
            <w:r>
              <w:rPr>
                <w:sz w:val="18"/>
              </w:rPr>
              <w:t xml:space="preserve">Preferuje operacje powiązane z komplementarnymi projektami realizowanymi przez inne podmioty, w szczególności w ramach RLKS-u, podmioty te muszą reprezentować inny sektor* niż Wnioskodawca. </w:t>
            </w:r>
          </w:p>
          <w:p w14:paraId="6061E805" w14:textId="77777777" w:rsidR="00351F65" w:rsidRDefault="00000000">
            <w:pPr>
              <w:ind w:right="39"/>
              <w:jc w:val="both"/>
            </w:pPr>
            <w:r>
              <w:rPr>
                <w:sz w:val="18"/>
              </w:rPr>
              <w:t xml:space="preserve">Powiazanie operacji występuje, gdy wnioskodawca nawiązał formalną współpracę </w:t>
            </w:r>
            <w:proofErr w:type="gramStart"/>
            <w:r>
              <w:rPr>
                <w:sz w:val="18"/>
              </w:rPr>
              <w:t>z  innym</w:t>
            </w:r>
            <w:proofErr w:type="gramEnd"/>
            <w:r>
              <w:rPr>
                <w:sz w:val="18"/>
              </w:rPr>
              <w:t xml:space="preserve"> podmiotem, który realizował jakiś projekt. Współpraca powinna zostać udokumentowana umową lub deklaracją współpracy, w/w dokumenty winny zawierać minimum oznaczenie stron, zakres i czas trwania współpracy. Umowa lub deklaracja </w:t>
            </w:r>
            <w:proofErr w:type="gramStart"/>
            <w:r>
              <w:rPr>
                <w:sz w:val="18"/>
              </w:rPr>
              <w:t>współpracy  powinna</w:t>
            </w:r>
            <w:proofErr w:type="gramEnd"/>
            <w:r>
              <w:rPr>
                <w:sz w:val="18"/>
              </w:rPr>
              <w:t xml:space="preserve"> być sporządzona w formie pisemnej i zostać podpisana przez osoby uprawnione do reprezentacji stron.  </w:t>
            </w:r>
          </w:p>
          <w:p w14:paraId="270F02ED" w14:textId="77777777" w:rsidR="00351F65" w:rsidRDefault="00000000">
            <w:pPr>
              <w:spacing w:after="14"/>
            </w:pPr>
            <w:r>
              <w:rPr>
                <w:sz w:val="18"/>
              </w:rPr>
              <w:t xml:space="preserve"> </w:t>
            </w:r>
          </w:p>
          <w:p w14:paraId="05F00249" w14:textId="77777777" w:rsidR="00351F65" w:rsidRDefault="00000000">
            <w:pPr>
              <w:spacing w:line="242" w:lineRule="auto"/>
              <w:ind w:right="41"/>
              <w:jc w:val="both"/>
            </w:pPr>
            <w:r>
              <w:rPr>
                <w:sz w:val="18"/>
              </w:rPr>
              <w:t>*</w:t>
            </w:r>
            <w:r>
              <w:t xml:space="preserve"> </w:t>
            </w:r>
            <w:r>
              <w:rPr>
                <w:sz w:val="18"/>
              </w:rPr>
              <w:t xml:space="preserve">Przynależność sektorową określa się w oparciu o „Regulamin konkursu na wybór strategii rozwoju lokalnego kierowanego przez społeczność” (§ 4 ust.1 pkt 1 lit. f) wydanym w oparciu o przepisy ustawy z dnia 20 lutego 2015 r. o rozwoju lokalnym z udziałem społeczności lokalnej, który jest dostępny pod adresem: http://www.umwd.dolnyslask.pl/obszarywiejskie/prow-20142020/dokumenty-i-wytyczne/leader-rlks/wybor-lsr-do-realizacjiprzez-lgd/ </w:t>
            </w:r>
          </w:p>
          <w:p w14:paraId="6394693C" w14:textId="77777777" w:rsidR="00351F65" w:rsidRDefault="00000000">
            <w:r>
              <w:rPr>
                <w:sz w:val="18"/>
              </w:rPr>
              <w:t xml:space="preserve"> </w:t>
            </w:r>
          </w:p>
          <w:p w14:paraId="4F95FDE9" w14:textId="77777777" w:rsidR="00351F65" w:rsidRDefault="00000000">
            <w:r>
              <w:rPr>
                <w:sz w:val="18"/>
              </w:rPr>
              <w:t xml:space="preserve">Maksymalna liczba punktów w kryterium – 2 </w:t>
            </w:r>
          </w:p>
        </w:tc>
        <w:tc>
          <w:tcPr>
            <w:tcW w:w="4448" w:type="dxa"/>
            <w:tcBorders>
              <w:top w:val="single" w:sz="4" w:space="0" w:color="000000"/>
              <w:left w:val="single" w:sz="4" w:space="0" w:color="000000"/>
              <w:bottom w:val="single" w:sz="4" w:space="0" w:color="000000"/>
              <w:right w:val="single" w:sz="4" w:space="0" w:color="000000"/>
            </w:tcBorders>
          </w:tcPr>
          <w:p w14:paraId="483AA8B0" w14:textId="77777777" w:rsidR="00351F65" w:rsidRDefault="00000000">
            <w:pPr>
              <w:spacing w:after="159"/>
              <w:ind w:left="2" w:right="44"/>
              <w:jc w:val="both"/>
            </w:pPr>
            <w:r>
              <w:rPr>
                <w:sz w:val="18"/>
              </w:rPr>
              <w:t xml:space="preserve">Realizacja operacji powiązana jest z co najmniej dwoma komplementarnymi projektami innego podmiotu, podmiot ten musi reprezentować także inny sektor niż Wnioskodawca. </w:t>
            </w:r>
          </w:p>
          <w:p w14:paraId="0D664800" w14:textId="77777777" w:rsidR="00351F65" w:rsidRDefault="00000000">
            <w:pPr>
              <w:ind w:left="2"/>
            </w:pPr>
            <w:r>
              <w:rPr>
                <w:sz w:val="18"/>
              </w:rPr>
              <w:t xml:space="preserve"> </w:t>
            </w:r>
          </w:p>
        </w:tc>
        <w:tc>
          <w:tcPr>
            <w:tcW w:w="555" w:type="dxa"/>
            <w:tcBorders>
              <w:top w:val="single" w:sz="4" w:space="0" w:color="000000"/>
              <w:left w:val="single" w:sz="4" w:space="0" w:color="000000"/>
              <w:bottom w:val="single" w:sz="4" w:space="0" w:color="000000"/>
              <w:right w:val="single" w:sz="4" w:space="0" w:color="000000"/>
            </w:tcBorders>
          </w:tcPr>
          <w:p w14:paraId="27E4D63C" w14:textId="77777777" w:rsidR="00351F65" w:rsidRDefault="00000000">
            <w:pPr>
              <w:ind w:right="41"/>
              <w:jc w:val="center"/>
            </w:pPr>
            <w:r>
              <w:rPr>
                <w:sz w:val="18"/>
              </w:rPr>
              <w:t xml:space="preserve">2 </w:t>
            </w:r>
          </w:p>
        </w:tc>
        <w:tc>
          <w:tcPr>
            <w:tcW w:w="3337" w:type="dxa"/>
            <w:vMerge w:val="restart"/>
            <w:tcBorders>
              <w:top w:val="single" w:sz="4" w:space="0" w:color="000000"/>
              <w:left w:val="single" w:sz="4" w:space="0" w:color="000000"/>
              <w:bottom w:val="single" w:sz="4" w:space="0" w:color="000000"/>
              <w:right w:val="single" w:sz="4" w:space="0" w:color="000000"/>
            </w:tcBorders>
          </w:tcPr>
          <w:p w14:paraId="10FB720C" w14:textId="77777777" w:rsidR="00351F65" w:rsidRDefault="00000000">
            <w:pPr>
              <w:spacing w:after="2" w:line="257" w:lineRule="auto"/>
              <w:jc w:val="center"/>
            </w:pPr>
            <w:r>
              <w:rPr>
                <w:sz w:val="18"/>
              </w:rPr>
              <w:t xml:space="preserve">Kryterium weryfikowane na podstawie informacji zawartych we wniosku i </w:t>
            </w:r>
          </w:p>
          <w:p w14:paraId="1952FD52" w14:textId="77777777" w:rsidR="00351F65" w:rsidRDefault="00000000">
            <w:pPr>
              <w:spacing w:line="260" w:lineRule="auto"/>
              <w:jc w:val="center"/>
            </w:pPr>
            <w:r>
              <w:rPr>
                <w:sz w:val="18"/>
              </w:rPr>
              <w:t xml:space="preserve">załącznikach (obligatoryjnym załącznikiem jest umowa lub deklaracja współpracy wnioskodawcy z podmiotem realizującym </w:t>
            </w:r>
          </w:p>
          <w:p w14:paraId="1FCCE6CB" w14:textId="77777777" w:rsidR="00351F65" w:rsidRDefault="00000000">
            <w:pPr>
              <w:ind w:right="44"/>
              <w:jc w:val="center"/>
            </w:pPr>
            <w:r>
              <w:rPr>
                <w:sz w:val="18"/>
              </w:rPr>
              <w:t xml:space="preserve">inny projekt) </w:t>
            </w:r>
          </w:p>
        </w:tc>
      </w:tr>
      <w:tr w:rsidR="00351F65" w14:paraId="4686C902" w14:textId="77777777" w:rsidTr="00CA6D57">
        <w:tblPrEx>
          <w:tblCellMar>
            <w:top w:w="40" w:type="dxa"/>
            <w:left w:w="108" w:type="dxa"/>
            <w:right w:w="65" w:type="dxa"/>
          </w:tblCellMar>
        </w:tblPrEx>
        <w:trPr>
          <w:trHeight w:val="1119"/>
        </w:trPr>
        <w:tc>
          <w:tcPr>
            <w:tcW w:w="436" w:type="dxa"/>
            <w:vMerge/>
            <w:tcBorders>
              <w:top w:val="nil"/>
              <w:left w:val="single" w:sz="4" w:space="0" w:color="000000"/>
              <w:bottom w:val="nil"/>
              <w:right w:val="single" w:sz="4" w:space="0" w:color="000000"/>
            </w:tcBorders>
          </w:tcPr>
          <w:p w14:paraId="385E7180" w14:textId="77777777" w:rsidR="00351F65" w:rsidRDefault="00351F65">
            <w:pPr>
              <w:spacing w:after="160"/>
            </w:pPr>
          </w:p>
        </w:tc>
        <w:tc>
          <w:tcPr>
            <w:tcW w:w="0" w:type="auto"/>
            <w:vMerge/>
            <w:tcBorders>
              <w:top w:val="nil"/>
              <w:left w:val="single" w:sz="4" w:space="0" w:color="000000"/>
              <w:bottom w:val="nil"/>
              <w:right w:val="single" w:sz="4" w:space="0" w:color="000000"/>
            </w:tcBorders>
          </w:tcPr>
          <w:p w14:paraId="1A350C5A" w14:textId="77777777" w:rsidR="00351F65" w:rsidRDefault="00351F65">
            <w:pPr>
              <w:spacing w:after="160"/>
            </w:pPr>
          </w:p>
        </w:tc>
        <w:tc>
          <w:tcPr>
            <w:tcW w:w="5343" w:type="dxa"/>
            <w:vMerge/>
            <w:tcBorders>
              <w:top w:val="nil"/>
              <w:left w:val="single" w:sz="4" w:space="0" w:color="000000"/>
              <w:bottom w:val="nil"/>
              <w:right w:val="single" w:sz="4" w:space="0" w:color="000000"/>
            </w:tcBorders>
          </w:tcPr>
          <w:p w14:paraId="00278BCD" w14:textId="77777777" w:rsidR="00351F65" w:rsidRDefault="00351F65">
            <w:pPr>
              <w:spacing w:after="160"/>
            </w:pPr>
          </w:p>
        </w:tc>
        <w:tc>
          <w:tcPr>
            <w:tcW w:w="4448" w:type="dxa"/>
            <w:tcBorders>
              <w:top w:val="single" w:sz="4" w:space="0" w:color="000000"/>
              <w:left w:val="single" w:sz="4" w:space="0" w:color="000000"/>
              <w:bottom w:val="single" w:sz="4" w:space="0" w:color="000000"/>
              <w:right w:val="single" w:sz="4" w:space="0" w:color="000000"/>
            </w:tcBorders>
          </w:tcPr>
          <w:p w14:paraId="082AE64E" w14:textId="77777777" w:rsidR="00351F65" w:rsidRDefault="00000000">
            <w:pPr>
              <w:ind w:left="2" w:right="43"/>
              <w:jc w:val="both"/>
            </w:pPr>
            <w:r>
              <w:rPr>
                <w:sz w:val="18"/>
              </w:rPr>
              <w:t xml:space="preserve">Realizacja operacji powiązana jest z jednym komplementarnym projektem innego podmiotu, podmiot ten musi reprezentować także inny sektor niż Wnioskodawca. </w:t>
            </w:r>
          </w:p>
        </w:tc>
        <w:tc>
          <w:tcPr>
            <w:tcW w:w="555" w:type="dxa"/>
            <w:tcBorders>
              <w:top w:val="single" w:sz="4" w:space="0" w:color="000000"/>
              <w:left w:val="single" w:sz="4" w:space="0" w:color="000000"/>
              <w:bottom w:val="single" w:sz="4" w:space="0" w:color="000000"/>
              <w:right w:val="single" w:sz="4" w:space="0" w:color="000000"/>
            </w:tcBorders>
          </w:tcPr>
          <w:p w14:paraId="70D205F7" w14:textId="77777777" w:rsidR="00351F65" w:rsidRDefault="00000000">
            <w:pPr>
              <w:ind w:right="41"/>
              <w:jc w:val="center"/>
            </w:pPr>
            <w:r>
              <w:rPr>
                <w:sz w:val="18"/>
              </w:rPr>
              <w:t xml:space="preserve">1 </w:t>
            </w:r>
          </w:p>
        </w:tc>
        <w:tc>
          <w:tcPr>
            <w:tcW w:w="0" w:type="auto"/>
            <w:vMerge/>
            <w:tcBorders>
              <w:top w:val="nil"/>
              <w:left w:val="single" w:sz="4" w:space="0" w:color="000000"/>
              <w:bottom w:val="nil"/>
              <w:right w:val="single" w:sz="4" w:space="0" w:color="000000"/>
            </w:tcBorders>
          </w:tcPr>
          <w:p w14:paraId="443BD5D3" w14:textId="77777777" w:rsidR="00351F65" w:rsidRDefault="00351F65">
            <w:pPr>
              <w:spacing w:after="160"/>
            </w:pPr>
          </w:p>
        </w:tc>
      </w:tr>
      <w:tr w:rsidR="00351F65" w14:paraId="2BA562AA" w14:textId="77777777" w:rsidTr="00CA6D57">
        <w:tblPrEx>
          <w:tblCellMar>
            <w:top w:w="40" w:type="dxa"/>
            <w:left w:w="108" w:type="dxa"/>
            <w:right w:w="65" w:type="dxa"/>
          </w:tblCellMar>
        </w:tblPrEx>
        <w:trPr>
          <w:trHeight w:val="2607"/>
        </w:trPr>
        <w:tc>
          <w:tcPr>
            <w:tcW w:w="436" w:type="dxa"/>
            <w:vMerge/>
            <w:tcBorders>
              <w:top w:val="nil"/>
              <w:left w:val="single" w:sz="4" w:space="0" w:color="000000"/>
              <w:bottom w:val="single" w:sz="4" w:space="0" w:color="000000"/>
              <w:right w:val="single" w:sz="4" w:space="0" w:color="000000"/>
            </w:tcBorders>
          </w:tcPr>
          <w:p w14:paraId="3BDA24E6" w14:textId="77777777" w:rsidR="00351F65" w:rsidRDefault="00351F65">
            <w:pPr>
              <w:spacing w:after="160"/>
            </w:pPr>
          </w:p>
        </w:tc>
        <w:tc>
          <w:tcPr>
            <w:tcW w:w="0" w:type="auto"/>
            <w:vMerge/>
            <w:tcBorders>
              <w:top w:val="nil"/>
              <w:left w:val="single" w:sz="4" w:space="0" w:color="000000"/>
              <w:bottom w:val="single" w:sz="4" w:space="0" w:color="000000"/>
              <w:right w:val="single" w:sz="4" w:space="0" w:color="000000"/>
            </w:tcBorders>
          </w:tcPr>
          <w:p w14:paraId="3AC656DC" w14:textId="77777777" w:rsidR="00351F65" w:rsidRDefault="00351F65">
            <w:pPr>
              <w:spacing w:after="160"/>
            </w:pPr>
          </w:p>
        </w:tc>
        <w:tc>
          <w:tcPr>
            <w:tcW w:w="5343" w:type="dxa"/>
            <w:vMerge/>
            <w:tcBorders>
              <w:top w:val="nil"/>
              <w:left w:val="single" w:sz="4" w:space="0" w:color="000000"/>
              <w:bottom w:val="single" w:sz="4" w:space="0" w:color="000000"/>
              <w:right w:val="single" w:sz="4" w:space="0" w:color="000000"/>
            </w:tcBorders>
          </w:tcPr>
          <w:p w14:paraId="65FEFE73" w14:textId="77777777" w:rsidR="00351F65" w:rsidRDefault="00351F65">
            <w:pPr>
              <w:spacing w:after="160"/>
            </w:pPr>
          </w:p>
        </w:tc>
        <w:tc>
          <w:tcPr>
            <w:tcW w:w="4448" w:type="dxa"/>
            <w:tcBorders>
              <w:top w:val="single" w:sz="4" w:space="0" w:color="000000"/>
              <w:left w:val="single" w:sz="4" w:space="0" w:color="000000"/>
              <w:bottom w:val="single" w:sz="4" w:space="0" w:color="000000"/>
              <w:right w:val="single" w:sz="4" w:space="0" w:color="000000"/>
            </w:tcBorders>
          </w:tcPr>
          <w:p w14:paraId="02747B64" w14:textId="77777777" w:rsidR="00351F65" w:rsidRDefault="00000000">
            <w:pPr>
              <w:ind w:right="35"/>
              <w:jc w:val="center"/>
            </w:pPr>
            <w:r>
              <w:rPr>
                <w:sz w:val="18"/>
              </w:rPr>
              <w:t xml:space="preserve">Bez powiązań </w:t>
            </w:r>
          </w:p>
        </w:tc>
        <w:tc>
          <w:tcPr>
            <w:tcW w:w="555" w:type="dxa"/>
            <w:tcBorders>
              <w:top w:val="single" w:sz="4" w:space="0" w:color="000000"/>
              <w:left w:val="single" w:sz="4" w:space="0" w:color="000000"/>
              <w:bottom w:val="single" w:sz="4" w:space="0" w:color="000000"/>
              <w:right w:val="single" w:sz="4" w:space="0" w:color="000000"/>
            </w:tcBorders>
          </w:tcPr>
          <w:p w14:paraId="49AE573C" w14:textId="77777777" w:rsidR="00351F65" w:rsidRDefault="00000000">
            <w:pPr>
              <w:ind w:right="41"/>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40558393" w14:textId="77777777" w:rsidR="00351F65" w:rsidRDefault="00351F65">
            <w:pPr>
              <w:spacing w:after="160"/>
            </w:pPr>
          </w:p>
        </w:tc>
      </w:tr>
      <w:tr w:rsidR="009938C7" w14:paraId="73DBF509" w14:textId="77777777" w:rsidTr="00CA6D57">
        <w:tblPrEx>
          <w:tblCellMar>
            <w:top w:w="40" w:type="dxa"/>
            <w:left w:w="108" w:type="dxa"/>
            <w:right w:w="65" w:type="dxa"/>
          </w:tblCellMar>
        </w:tblPrEx>
        <w:trPr>
          <w:trHeight w:val="802"/>
        </w:trPr>
        <w:tc>
          <w:tcPr>
            <w:tcW w:w="436" w:type="dxa"/>
            <w:vMerge w:val="restart"/>
            <w:tcBorders>
              <w:top w:val="single" w:sz="4" w:space="0" w:color="000000"/>
              <w:left w:val="single" w:sz="4" w:space="0" w:color="000000"/>
              <w:right w:val="single" w:sz="4" w:space="0" w:color="000000"/>
            </w:tcBorders>
            <w:shd w:val="clear" w:color="auto" w:fill="D9D9D9" w:themeFill="background1" w:themeFillShade="D9"/>
          </w:tcPr>
          <w:p w14:paraId="02C6D972" w14:textId="6B6D62FB" w:rsidR="009938C7" w:rsidRDefault="009938C7">
            <w:pPr>
              <w:ind w:right="46"/>
              <w:jc w:val="center"/>
            </w:pPr>
            <w:r>
              <w:rPr>
                <w:sz w:val="18"/>
              </w:rPr>
              <w:t xml:space="preserve">3. </w:t>
            </w:r>
          </w:p>
        </w:tc>
        <w:tc>
          <w:tcPr>
            <w:tcW w:w="2018" w:type="dxa"/>
            <w:vMerge w:val="restart"/>
            <w:tcBorders>
              <w:top w:val="single" w:sz="4" w:space="0" w:color="000000"/>
              <w:left w:val="single" w:sz="4" w:space="0" w:color="000000"/>
              <w:right w:val="single" w:sz="4" w:space="0" w:color="000000"/>
            </w:tcBorders>
            <w:shd w:val="clear" w:color="auto" w:fill="D9D9D9" w:themeFill="background1" w:themeFillShade="D9"/>
          </w:tcPr>
          <w:p w14:paraId="21909B0B" w14:textId="77777777" w:rsidR="009938C7" w:rsidRDefault="009938C7">
            <w:pPr>
              <w:jc w:val="center"/>
            </w:pPr>
            <w:r>
              <w:rPr>
                <w:b/>
                <w:sz w:val="18"/>
              </w:rPr>
              <w:t xml:space="preserve">Wykorzystanie lokalnych zasobów </w:t>
            </w:r>
          </w:p>
        </w:tc>
        <w:tc>
          <w:tcPr>
            <w:tcW w:w="5343" w:type="dxa"/>
            <w:vMerge w:val="restart"/>
            <w:tcBorders>
              <w:top w:val="single" w:sz="4" w:space="0" w:color="000000"/>
              <w:left w:val="single" w:sz="4" w:space="0" w:color="000000"/>
              <w:right w:val="single" w:sz="4" w:space="0" w:color="000000"/>
            </w:tcBorders>
            <w:shd w:val="clear" w:color="auto" w:fill="D9D9D9" w:themeFill="background1" w:themeFillShade="D9"/>
          </w:tcPr>
          <w:p w14:paraId="4398CA6B" w14:textId="77777777" w:rsidR="009938C7" w:rsidRDefault="009938C7">
            <w:pPr>
              <w:spacing w:after="37" w:line="241" w:lineRule="auto"/>
            </w:pPr>
            <w:r>
              <w:rPr>
                <w:sz w:val="18"/>
              </w:rPr>
              <w:t xml:space="preserve">Preferuje operacje, które zachowują lub bazują na lokalnym potencjale: </w:t>
            </w:r>
          </w:p>
          <w:p w14:paraId="579A380C" w14:textId="77777777" w:rsidR="009938C7" w:rsidRDefault="009938C7">
            <w:pPr>
              <w:numPr>
                <w:ilvl w:val="0"/>
                <w:numId w:val="3"/>
              </w:numPr>
              <w:spacing w:after="39"/>
              <w:ind w:hanging="360"/>
              <w:jc w:val="both"/>
            </w:pPr>
            <w:r>
              <w:rPr>
                <w:sz w:val="18"/>
              </w:rPr>
              <w:lastRenderedPageBreak/>
              <w:t xml:space="preserve">kulturalnym (np. tradycje i obrzędy lokalne, legendy lokalne, tradycyjne zawody występujące na obszarze objętym LSR, zespoły ludowe pielęgnujące tradycje występujące na obszarze objętym LSR), </w:t>
            </w:r>
          </w:p>
          <w:p w14:paraId="526501A5" w14:textId="77777777" w:rsidR="009938C7" w:rsidRDefault="009938C7">
            <w:pPr>
              <w:numPr>
                <w:ilvl w:val="0"/>
                <w:numId w:val="3"/>
              </w:numPr>
              <w:spacing w:after="40" w:line="239" w:lineRule="auto"/>
              <w:ind w:hanging="360"/>
              <w:jc w:val="both"/>
            </w:pPr>
            <w:r>
              <w:rPr>
                <w:sz w:val="18"/>
              </w:rPr>
              <w:t xml:space="preserve">historycznym (np. zabytki, fakty i przekazy historyczne występujące na obszarze objętym LSR), </w:t>
            </w:r>
          </w:p>
          <w:p w14:paraId="07FCF641" w14:textId="77777777" w:rsidR="009938C7" w:rsidRDefault="009938C7">
            <w:pPr>
              <w:numPr>
                <w:ilvl w:val="0"/>
                <w:numId w:val="3"/>
              </w:numPr>
              <w:spacing w:after="3" w:line="239" w:lineRule="auto"/>
              <w:ind w:hanging="360"/>
              <w:jc w:val="both"/>
            </w:pPr>
            <w:r>
              <w:rPr>
                <w:sz w:val="18"/>
              </w:rPr>
              <w:t xml:space="preserve">przyrodniczym (charakterystyczna dla obszaru objętego LSR flora i fauna, w tym gatunki i obszary chronione etc.). </w:t>
            </w:r>
          </w:p>
          <w:p w14:paraId="0E7FD0E4" w14:textId="77777777" w:rsidR="009938C7" w:rsidRDefault="009938C7">
            <w:pPr>
              <w:ind w:left="720"/>
            </w:pPr>
            <w:r>
              <w:rPr>
                <w:sz w:val="18"/>
              </w:rPr>
              <w:t xml:space="preserve"> </w:t>
            </w:r>
          </w:p>
          <w:p w14:paraId="587D73EC" w14:textId="77777777" w:rsidR="009938C7" w:rsidRDefault="009938C7">
            <w:pPr>
              <w:ind w:right="40"/>
              <w:jc w:val="both"/>
            </w:pPr>
            <w:r>
              <w:rPr>
                <w:sz w:val="18"/>
              </w:rPr>
              <w:t xml:space="preserve">Wnioskodawca powinien wyraźnie wskazać rodzaj potencjału, na którym bazuje jego operacja, nazwać ten potencjał, opisać jego związek z obszarem objętym LSR oraz wskazać w jaki sposób realizacja operacji pozwoli zachować ten potencjał lub </w:t>
            </w:r>
            <w:proofErr w:type="gramStart"/>
            <w:r>
              <w:rPr>
                <w:sz w:val="18"/>
              </w:rPr>
              <w:t>wyjaśnić</w:t>
            </w:r>
            <w:proofErr w:type="gramEnd"/>
            <w:r>
              <w:rPr>
                <w:sz w:val="18"/>
              </w:rPr>
              <w:t xml:space="preserve"> dlaczego operacja bazuje na tym potencjale. </w:t>
            </w:r>
          </w:p>
          <w:p w14:paraId="73820969" w14:textId="77777777" w:rsidR="009938C7" w:rsidRDefault="009938C7">
            <w:pPr>
              <w:spacing w:after="2" w:line="239" w:lineRule="auto"/>
              <w:ind w:right="42"/>
              <w:jc w:val="both"/>
            </w:pPr>
            <w:r>
              <w:rPr>
                <w:sz w:val="18"/>
              </w:rPr>
              <w:t>Za operacje</w:t>
            </w:r>
            <w:r>
              <w:rPr>
                <w:b/>
                <w:sz w:val="18"/>
              </w:rPr>
              <w:t xml:space="preserve"> zachowującą</w:t>
            </w:r>
            <w:r>
              <w:rPr>
                <w:sz w:val="18"/>
              </w:rPr>
              <w:t xml:space="preserve"> lokalny potencjał zostanie uznana operacja, której </w:t>
            </w:r>
            <w:r>
              <w:rPr>
                <w:b/>
                <w:sz w:val="18"/>
              </w:rPr>
              <w:t>głównym</w:t>
            </w:r>
            <w:r>
              <w:rPr>
                <w:sz w:val="18"/>
              </w:rPr>
              <w:t xml:space="preserve"> celem jest utrwalenie lub zachowanie lokalnego potencjału (np. operacje odnawiające lokalne zabytki, spisujące tradycyjne obrzędy, dokumentujące charakterystyczne gatunki flory i fauny). </w:t>
            </w:r>
          </w:p>
          <w:p w14:paraId="5EAFF967" w14:textId="77777777" w:rsidR="009938C7" w:rsidRDefault="009938C7">
            <w:pPr>
              <w:spacing w:after="1"/>
              <w:ind w:right="42"/>
              <w:jc w:val="both"/>
            </w:pPr>
            <w:r>
              <w:rPr>
                <w:sz w:val="18"/>
              </w:rPr>
              <w:t xml:space="preserve">Za operację </w:t>
            </w:r>
            <w:r>
              <w:rPr>
                <w:b/>
                <w:sz w:val="18"/>
              </w:rPr>
              <w:t>bazującą</w:t>
            </w:r>
            <w:r>
              <w:rPr>
                <w:sz w:val="18"/>
              </w:rPr>
              <w:t xml:space="preserve"> na lokalnym potencjale zostanie uznana operacja, która </w:t>
            </w:r>
            <w:r>
              <w:rPr>
                <w:b/>
                <w:sz w:val="18"/>
              </w:rPr>
              <w:t>podstawowe znaczenie</w:t>
            </w:r>
            <w:r>
              <w:rPr>
                <w:sz w:val="18"/>
              </w:rPr>
              <w:t xml:space="preserve"> ma wskazany przez wnioskodawcę lokalny potencjał, który w wyniku realizacji operacji nie ulegnie pogorszeniu (np. operacja realizowana jest w historycznym miejscu i ten fakt zostanie przez wnioskodawcę wyeksponowany w ramach prowadzonej działalności, zaś historyczne walory tego miejsca nie ulegną pogorszeniu lub operacja, której głównym celem jest umożliwienie zapoznania się z przez mieszkańców lub osoby odwiedzające obszar objęty LSR z oznaczonym lokalnym potencjałem lub lokalny potencjał stanowić będzie jeden z głównych elementów oferty wnioskodawcy).  </w:t>
            </w:r>
          </w:p>
          <w:p w14:paraId="1FFFD2CA" w14:textId="77777777" w:rsidR="009938C7" w:rsidRDefault="009938C7">
            <w:r>
              <w:rPr>
                <w:sz w:val="18"/>
              </w:rPr>
              <w:t xml:space="preserve"> </w:t>
            </w:r>
          </w:p>
          <w:p w14:paraId="0B92C3EB" w14:textId="34465837" w:rsidR="009938C7" w:rsidRDefault="009938C7" w:rsidP="00E91435">
            <w:r>
              <w:rPr>
                <w:sz w:val="18"/>
              </w:rPr>
              <w:t xml:space="preserve">Maksymalna liczba punktów w kryterium – 2 </w:t>
            </w: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72D255" w14:textId="77777777" w:rsidR="009938C7" w:rsidRDefault="009938C7">
            <w:pPr>
              <w:ind w:left="2" w:right="44"/>
              <w:jc w:val="both"/>
            </w:pPr>
            <w:r>
              <w:rPr>
                <w:sz w:val="18"/>
              </w:rPr>
              <w:lastRenderedPageBreak/>
              <w:t xml:space="preserve">Realizacja projektu bazuje lub służy zachowaniu przynajmniej dwóch ze wskazanych potencjałów, tj. kulturalnego, historycznego oraz przyrodniczego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FBD70E" w14:textId="77777777" w:rsidR="009938C7" w:rsidRDefault="009938C7">
            <w:pPr>
              <w:ind w:right="41"/>
              <w:jc w:val="center"/>
            </w:pPr>
            <w:r>
              <w:rPr>
                <w:sz w:val="18"/>
              </w:rPr>
              <w:t xml:space="preserve">2 </w:t>
            </w:r>
          </w:p>
        </w:tc>
        <w:tc>
          <w:tcPr>
            <w:tcW w:w="3337" w:type="dxa"/>
            <w:vMerge w:val="restart"/>
            <w:tcBorders>
              <w:top w:val="single" w:sz="4" w:space="0" w:color="000000"/>
              <w:left w:val="single" w:sz="4" w:space="0" w:color="000000"/>
              <w:right w:val="single" w:sz="4" w:space="0" w:color="000000"/>
            </w:tcBorders>
            <w:shd w:val="clear" w:color="auto" w:fill="D9D9D9" w:themeFill="background1" w:themeFillShade="D9"/>
          </w:tcPr>
          <w:p w14:paraId="6375F532" w14:textId="77777777" w:rsidR="009938C7" w:rsidRDefault="009938C7">
            <w:pPr>
              <w:spacing w:line="241" w:lineRule="auto"/>
              <w:jc w:val="center"/>
            </w:pPr>
            <w:r>
              <w:rPr>
                <w:sz w:val="18"/>
              </w:rPr>
              <w:t xml:space="preserve">Kryterium weryfikowane na podstawie informacji zawartych we wniosku i </w:t>
            </w:r>
          </w:p>
          <w:p w14:paraId="3F4C7973" w14:textId="77777777" w:rsidR="009938C7" w:rsidRDefault="009938C7">
            <w:pPr>
              <w:ind w:right="43"/>
              <w:jc w:val="center"/>
            </w:pPr>
            <w:r>
              <w:rPr>
                <w:sz w:val="18"/>
              </w:rPr>
              <w:t xml:space="preserve">załącznikach </w:t>
            </w:r>
          </w:p>
        </w:tc>
      </w:tr>
      <w:tr w:rsidR="009938C7" w14:paraId="6CB43437" w14:textId="77777777" w:rsidTr="00CA6D57">
        <w:tblPrEx>
          <w:tblCellMar>
            <w:top w:w="40" w:type="dxa"/>
            <w:left w:w="108" w:type="dxa"/>
            <w:right w:w="65" w:type="dxa"/>
          </w:tblCellMar>
        </w:tblPrEx>
        <w:trPr>
          <w:trHeight w:val="670"/>
        </w:trPr>
        <w:tc>
          <w:tcPr>
            <w:tcW w:w="436" w:type="dxa"/>
            <w:vMerge/>
            <w:tcBorders>
              <w:left w:val="single" w:sz="4" w:space="0" w:color="000000"/>
              <w:right w:val="single" w:sz="4" w:space="0" w:color="000000"/>
            </w:tcBorders>
            <w:shd w:val="clear" w:color="auto" w:fill="D9D9D9" w:themeFill="background1" w:themeFillShade="D9"/>
          </w:tcPr>
          <w:p w14:paraId="58544651" w14:textId="77777777" w:rsidR="009938C7" w:rsidRDefault="009938C7">
            <w:pPr>
              <w:spacing w:after="160"/>
            </w:pPr>
          </w:p>
        </w:tc>
        <w:tc>
          <w:tcPr>
            <w:tcW w:w="0" w:type="auto"/>
            <w:vMerge/>
            <w:tcBorders>
              <w:left w:val="single" w:sz="4" w:space="0" w:color="000000"/>
              <w:right w:val="single" w:sz="4" w:space="0" w:color="000000"/>
            </w:tcBorders>
            <w:shd w:val="clear" w:color="auto" w:fill="D9D9D9" w:themeFill="background1" w:themeFillShade="D9"/>
          </w:tcPr>
          <w:p w14:paraId="341A6892" w14:textId="77777777" w:rsidR="009938C7" w:rsidRDefault="009938C7">
            <w:pPr>
              <w:spacing w:after="160"/>
            </w:pPr>
          </w:p>
        </w:tc>
        <w:tc>
          <w:tcPr>
            <w:tcW w:w="5343" w:type="dxa"/>
            <w:vMerge/>
            <w:tcBorders>
              <w:left w:val="single" w:sz="4" w:space="0" w:color="000000"/>
              <w:right w:val="single" w:sz="4" w:space="0" w:color="000000"/>
            </w:tcBorders>
            <w:shd w:val="clear" w:color="auto" w:fill="D9D9D9" w:themeFill="background1" w:themeFillShade="D9"/>
          </w:tcPr>
          <w:p w14:paraId="742A6607" w14:textId="34E9417C" w:rsidR="009938C7" w:rsidRDefault="009938C7" w:rsidP="00E91435"/>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991534" w14:textId="77777777" w:rsidR="009938C7" w:rsidRDefault="009938C7">
            <w:pPr>
              <w:ind w:left="2" w:right="45"/>
              <w:jc w:val="both"/>
            </w:pPr>
            <w:r>
              <w:rPr>
                <w:sz w:val="18"/>
              </w:rPr>
              <w:t xml:space="preserve">Realizacja projektu bazuje lub służy zachowaniu jednego ze wskazanych potencjałów, tj. kulturalnego, historycznego oraz przyrodniczego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CF2CB5" w14:textId="77777777" w:rsidR="009938C7" w:rsidRDefault="009938C7">
            <w:pPr>
              <w:ind w:right="41"/>
              <w:jc w:val="center"/>
            </w:pPr>
            <w:r>
              <w:rPr>
                <w:sz w:val="18"/>
              </w:rPr>
              <w:t xml:space="preserve">1 </w:t>
            </w:r>
          </w:p>
        </w:tc>
        <w:tc>
          <w:tcPr>
            <w:tcW w:w="0" w:type="auto"/>
            <w:vMerge/>
            <w:tcBorders>
              <w:left w:val="single" w:sz="4" w:space="0" w:color="000000"/>
              <w:right w:val="single" w:sz="4" w:space="0" w:color="000000"/>
            </w:tcBorders>
            <w:shd w:val="clear" w:color="auto" w:fill="D9D9D9" w:themeFill="background1" w:themeFillShade="D9"/>
          </w:tcPr>
          <w:p w14:paraId="46F2D3CD" w14:textId="77777777" w:rsidR="009938C7" w:rsidRDefault="009938C7">
            <w:pPr>
              <w:spacing w:after="160"/>
            </w:pPr>
          </w:p>
        </w:tc>
      </w:tr>
      <w:tr w:rsidR="009938C7" w14:paraId="7B0B2802" w14:textId="77777777" w:rsidTr="00CA6D57">
        <w:tblPrEx>
          <w:tblCellMar>
            <w:top w:w="40" w:type="dxa"/>
            <w:left w:w="108" w:type="dxa"/>
            <w:right w:w="65" w:type="dxa"/>
          </w:tblCellMar>
        </w:tblPrEx>
        <w:trPr>
          <w:trHeight w:val="6322"/>
        </w:trPr>
        <w:tc>
          <w:tcPr>
            <w:tcW w:w="436" w:type="dxa"/>
            <w:vMerge/>
            <w:tcBorders>
              <w:left w:val="single" w:sz="4" w:space="0" w:color="000000"/>
              <w:bottom w:val="single" w:sz="4" w:space="0" w:color="auto"/>
              <w:right w:val="single" w:sz="4" w:space="0" w:color="000000"/>
            </w:tcBorders>
            <w:shd w:val="clear" w:color="auto" w:fill="D9D9D9" w:themeFill="background1" w:themeFillShade="D9"/>
          </w:tcPr>
          <w:p w14:paraId="58440C87" w14:textId="77777777" w:rsidR="009938C7" w:rsidRDefault="009938C7">
            <w:pPr>
              <w:spacing w:after="160"/>
            </w:pPr>
          </w:p>
        </w:tc>
        <w:tc>
          <w:tcPr>
            <w:tcW w:w="0" w:type="auto"/>
            <w:vMerge/>
            <w:tcBorders>
              <w:left w:val="single" w:sz="4" w:space="0" w:color="000000"/>
              <w:bottom w:val="single" w:sz="4" w:space="0" w:color="000000"/>
              <w:right w:val="single" w:sz="4" w:space="0" w:color="000000"/>
            </w:tcBorders>
            <w:shd w:val="clear" w:color="auto" w:fill="D9D9D9" w:themeFill="background1" w:themeFillShade="D9"/>
          </w:tcPr>
          <w:p w14:paraId="45A17C45" w14:textId="77777777" w:rsidR="009938C7" w:rsidRDefault="009938C7">
            <w:pPr>
              <w:spacing w:after="160"/>
            </w:pPr>
          </w:p>
        </w:tc>
        <w:tc>
          <w:tcPr>
            <w:tcW w:w="5343" w:type="dxa"/>
            <w:vMerge/>
            <w:tcBorders>
              <w:left w:val="single" w:sz="4" w:space="0" w:color="000000"/>
              <w:bottom w:val="single" w:sz="4" w:space="0" w:color="000000"/>
              <w:right w:val="single" w:sz="4" w:space="0" w:color="000000"/>
            </w:tcBorders>
            <w:shd w:val="clear" w:color="auto" w:fill="D9D9D9" w:themeFill="background1" w:themeFillShade="D9"/>
          </w:tcPr>
          <w:p w14:paraId="5F294C1D" w14:textId="0CA6E993" w:rsidR="009938C7" w:rsidRDefault="009938C7" w:rsidP="00E91435"/>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59E7B3" w14:textId="77777777" w:rsidR="009938C7" w:rsidRDefault="009938C7">
            <w:pPr>
              <w:ind w:left="2"/>
              <w:jc w:val="both"/>
            </w:pPr>
            <w:r>
              <w:rPr>
                <w:sz w:val="18"/>
              </w:rPr>
              <w:t xml:space="preserve">Realizacja projektu nie służy zachowaniu żadnego z wymienionych potencjałów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1A9ED5" w14:textId="77777777" w:rsidR="009938C7" w:rsidRDefault="009938C7">
            <w:pPr>
              <w:ind w:right="41"/>
              <w:jc w:val="center"/>
            </w:pPr>
            <w:r>
              <w:rPr>
                <w:sz w:val="18"/>
              </w:rPr>
              <w:t xml:space="preserve">0 </w:t>
            </w:r>
          </w:p>
        </w:tc>
        <w:tc>
          <w:tcPr>
            <w:tcW w:w="0" w:type="auto"/>
            <w:vMerge/>
            <w:tcBorders>
              <w:left w:val="single" w:sz="4" w:space="0" w:color="000000"/>
              <w:bottom w:val="single" w:sz="4" w:space="0" w:color="000000"/>
              <w:right w:val="single" w:sz="4" w:space="0" w:color="000000"/>
            </w:tcBorders>
            <w:shd w:val="clear" w:color="auto" w:fill="D9D9D9" w:themeFill="background1" w:themeFillShade="D9"/>
          </w:tcPr>
          <w:p w14:paraId="1A4C454C" w14:textId="77777777" w:rsidR="009938C7" w:rsidRDefault="009938C7">
            <w:pPr>
              <w:spacing w:after="160"/>
            </w:pPr>
          </w:p>
        </w:tc>
      </w:tr>
      <w:tr w:rsidR="00DF430E" w14:paraId="3D0FA7D7" w14:textId="77777777" w:rsidTr="00CA6D57">
        <w:tblPrEx>
          <w:tblCellMar>
            <w:top w:w="40" w:type="dxa"/>
            <w:left w:w="108" w:type="dxa"/>
            <w:right w:w="65" w:type="dxa"/>
          </w:tblCellMar>
        </w:tblPrEx>
        <w:trPr>
          <w:trHeight w:val="798"/>
        </w:trPr>
        <w:tc>
          <w:tcPr>
            <w:tcW w:w="436" w:type="dxa"/>
            <w:vMerge w:val="restart"/>
            <w:tcBorders>
              <w:top w:val="single" w:sz="4" w:space="0" w:color="auto"/>
              <w:left w:val="single" w:sz="4" w:space="0" w:color="000000"/>
              <w:right w:val="single" w:sz="4" w:space="0" w:color="000000"/>
            </w:tcBorders>
          </w:tcPr>
          <w:p w14:paraId="70E9FE1F" w14:textId="42F089FE" w:rsidR="00DF430E" w:rsidRDefault="00DF430E">
            <w:pPr>
              <w:ind w:right="46"/>
              <w:jc w:val="center"/>
              <w:rPr>
                <w:sz w:val="18"/>
              </w:rPr>
            </w:pPr>
            <w:r>
              <w:rPr>
                <w:sz w:val="18"/>
              </w:rPr>
              <w:t>4.</w:t>
            </w:r>
          </w:p>
        </w:tc>
        <w:tc>
          <w:tcPr>
            <w:tcW w:w="2018" w:type="dxa"/>
            <w:vMerge w:val="restart"/>
            <w:tcBorders>
              <w:top w:val="single" w:sz="4" w:space="0" w:color="000000"/>
              <w:left w:val="single" w:sz="4" w:space="0" w:color="000000"/>
              <w:right w:val="single" w:sz="4" w:space="0" w:color="000000"/>
            </w:tcBorders>
          </w:tcPr>
          <w:p w14:paraId="331551D7" w14:textId="5448C016" w:rsidR="00DF430E" w:rsidRDefault="00DF430E" w:rsidP="009938C7">
            <w:r>
              <w:rPr>
                <w:b/>
                <w:sz w:val="18"/>
              </w:rPr>
              <w:t>Zastosowanie rozwiązań sprzyjających ochronie środowiska lub klimatu</w:t>
            </w:r>
          </w:p>
          <w:p w14:paraId="5BC6D62F" w14:textId="77777777" w:rsidR="00DF430E" w:rsidRDefault="00DF430E">
            <w:pPr>
              <w:rPr>
                <w:b/>
                <w:sz w:val="18"/>
              </w:rPr>
            </w:pPr>
          </w:p>
        </w:tc>
        <w:tc>
          <w:tcPr>
            <w:tcW w:w="5343" w:type="dxa"/>
            <w:vMerge w:val="restart"/>
            <w:tcBorders>
              <w:top w:val="single" w:sz="4" w:space="0" w:color="000000"/>
              <w:left w:val="single" w:sz="4" w:space="0" w:color="000000"/>
              <w:right w:val="single" w:sz="4" w:space="0" w:color="000000"/>
            </w:tcBorders>
          </w:tcPr>
          <w:p w14:paraId="4BF91B02" w14:textId="3E26B85E" w:rsidR="00DF430E" w:rsidRDefault="00DF430E">
            <w:pPr>
              <w:spacing w:after="1"/>
              <w:ind w:right="39"/>
              <w:jc w:val="both"/>
              <w:rPr>
                <w:sz w:val="18"/>
                <w:szCs w:val="18"/>
              </w:rPr>
            </w:pPr>
            <w:r w:rsidRPr="000E7D41">
              <w:rPr>
                <w:sz w:val="18"/>
                <w:szCs w:val="18"/>
              </w:rPr>
              <w:t xml:space="preserve">Preferuje operacje </w:t>
            </w:r>
            <w:r>
              <w:rPr>
                <w:sz w:val="18"/>
                <w:szCs w:val="18"/>
              </w:rPr>
              <w:t xml:space="preserve">mające wpływ na ochronę środowiska i klimatu </w:t>
            </w:r>
            <w:proofErr w:type="gramStart"/>
            <w:r>
              <w:rPr>
                <w:sz w:val="18"/>
                <w:szCs w:val="18"/>
              </w:rPr>
              <w:t xml:space="preserve">poprzez </w:t>
            </w:r>
            <w:r w:rsidRPr="000E7D41">
              <w:rPr>
                <w:sz w:val="18"/>
                <w:szCs w:val="18"/>
              </w:rPr>
              <w:t xml:space="preserve"> min.</w:t>
            </w:r>
            <w:proofErr w:type="gramEnd"/>
            <w:r w:rsidRPr="000E7D41">
              <w:rPr>
                <w:sz w:val="18"/>
                <w:szCs w:val="18"/>
              </w:rPr>
              <w:t xml:space="preserve">: </w:t>
            </w:r>
            <w:r>
              <w:rPr>
                <w:sz w:val="18"/>
                <w:szCs w:val="18"/>
              </w:rPr>
              <w:t xml:space="preserve">zastosowanie materiałów ekologicznych lub mających neutralny wpływ na środowisko naturalne lub/i </w:t>
            </w:r>
            <w:r w:rsidRPr="000E7D41">
              <w:rPr>
                <w:sz w:val="18"/>
                <w:szCs w:val="18"/>
              </w:rPr>
              <w:t xml:space="preserve">realizację projektów szkoleniowych, doradczych, edukacyjnych, itp. preferowane będą </w:t>
            </w:r>
            <w:r w:rsidRPr="000E7D41">
              <w:rPr>
                <w:sz w:val="18"/>
                <w:szCs w:val="18"/>
              </w:rPr>
              <w:lastRenderedPageBreak/>
              <w:t>projekty przybliżające uczestnikom tematykę ochrony środowiska (w tym lokalne zasoby przyrodnicze) czy przeciwdziałania</w:t>
            </w:r>
            <w:r>
              <w:rPr>
                <w:sz w:val="18"/>
                <w:szCs w:val="18"/>
              </w:rPr>
              <w:t xml:space="preserve"> </w:t>
            </w:r>
            <w:r w:rsidRPr="000E7D41">
              <w:rPr>
                <w:sz w:val="18"/>
                <w:szCs w:val="18"/>
              </w:rPr>
              <w:t>zmianom klimatu.</w:t>
            </w:r>
          </w:p>
          <w:p w14:paraId="0384B546" w14:textId="77777777" w:rsidR="00DF430E" w:rsidRDefault="00DF430E">
            <w:pPr>
              <w:spacing w:after="1"/>
              <w:ind w:right="39"/>
              <w:jc w:val="both"/>
              <w:rPr>
                <w:sz w:val="18"/>
                <w:szCs w:val="18"/>
              </w:rPr>
            </w:pPr>
          </w:p>
          <w:p w14:paraId="2905802F" w14:textId="7C406AA1" w:rsidR="00DF430E" w:rsidRDefault="00DF430E">
            <w:pPr>
              <w:spacing w:after="1"/>
              <w:ind w:right="39"/>
              <w:jc w:val="both"/>
              <w:rPr>
                <w:sz w:val="18"/>
                <w:szCs w:val="18"/>
              </w:rPr>
            </w:pPr>
            <w:r>
              <w:rPr>
                <w:sz w:val="18"/>
                <w:szCs w:val="18"/>
              </w:rPr>
              <w:t>Ocenie podlegać będą tylko i wyłącznie działania spójne z tematyką operacji, powiązane z celem, mające odzwierciedlenie w zestawieniu rzeczowo-finansowym.</w:t>
            </w:r>
          </w:p>
          <w:p w14:paraId="182960CE" w14:textId="77777777" w:rsidR="00DF430E" w:rsidRDefault="00DF430E">
            <w:pPr>
              <w:spacing w:after="1"/>
              <w:ind w:right="39"/>
              <w:jc w:val="both"/>
              <w:rPr>
                <w:sz w:val="18"/>
                <w:szCs w:val="18"/>
              </w:rPr>
            </w:pPr>
          </w:p>
          <w:p w14:paraId="7613AAB4" w14:textId="5267A263" w:rsidR="00DF430E" w:rsidRPr="000E7D41" w:rsidRDefault="00DF430E">
            <w:pPr>
              <w:spacing w:after="1"/>
              <w:ind w:right="39"/>
              <w:jc w:val="both"/>
              <w:rPr>
                <w:sz w:val="18"/>
                <w:szCs w:val="18"/>
              </w:rPr>
            </w:pPr>
            <w:r>
              <w:rPr>
                <w:sz w:val="18"/>
              </w:rPr>
              <w:t>Maksymalna liczba punktów w kryterium – 2</w:t>
            </w:r>
          </w:p>
        </w:tc>
        <w:tc>
          <w:tcPr>
            <w:tcW w:w="4448" w:type="dxa"/>
            <w:tcBorders>
              <w:top w:val="single" w:sz="4" w:space="0" w:color="000000"/>
              <w:left w:val="single" w:sz="4" w:space="0" w:color="000000"/>
              <w:bottom w:val="single" w:sz="4" w:space="0" w:color="000000"/>
              <w:right w:val="single" w:sz="4" w:space="0" w:color="000000"/>
            </w:tcBorders>
          </w:tcPr>
          <w:p w14:paraId="6B88AF3A" w14:textId="19E1B351" w:rsidR="00DF430E" w:rsidRDefault="00DF430E">
            <w:pPr>
              <w:ind w:left="2"/>
              <w:jc w:val="both"/>
              <w:rPr>
                <w:sz w:val="18"/>
              </w:rPr>
            </w:pPr>
            <w:r>
              <w:rPr>
                <w:sz w:val="18"/>
              </w:rPr>
              <w:lastRenderedPageBreak/>
              <w:t xml:space="preserve">Stosuje rozwiązania sprzyjające ochronie środowiska i klimatu wykorzystując zarówno materiały ekologiczne i działania edukacyjne przybliżające </w:t>
            </w:r>
            <w:r w:rsidRPr="000E7D41">
              <w:rPr>
                <w:sz w:val="18"/>
                <w:szCs w:val="18"/>
              </w:rPr>
              <w:t>uczestnikom tematykę ochrony środowiska</w:t>
            </w:r>
          </w:p>
        </w:tc>
        <w:tc>
          <w:tcPr>
            <w:tcW w:w="555" w:type="dxa"/>
            <w:tcBorders>
              <w:top w:val="single" w:sz="4" w:space="0" w:color="000000"/>
              <w:left w:val="single" w:sz="4" w:space="0" w:color="000000"/>
              <w:bottom w:val="single" w:sz="4" w:space="0" w:color="auto"/>
              <w:right w:val="single" w:sz="4" w:space="0" w:color="000000"/>
            </w:tcBorders>
          </w:tcPr>
          <w:p w14:paraId="75B73D60" w14:textId="14900A0F" w:rsidR="00DF430E" w:rsidRDefault="00DF430E">
            <w:pPr>
              <w:ind w:right="41"/>
              <w:jc w:val="center"/>
              <w:rPr>
                <w:sz w:val="18"/>
              </w:rPr>
            </w:pPr>
            <w:r>
              <w:rPr>
                <w:sz w:val="18"/>
              </w:rPr>
              <w:t>2</w:t>
            </w:r>
          </w:p>
        </w:tc>
        <w:tc>
          <w:tcPr>
            <w:tcW w:w="3337" w:type="dxa"/>
            <w:vMerge w:val="restart"/>
            <w:tcBorders>
              <w:top w:val="single" w:sz="4" w:space="0" w:color="000000"/>
              <w:left w:val="single" w:sz="4" w:space="0" w:color="000000"/>
              <w:right w:val="single" w:sz="4" w:space="0" w:color="000000"/>
            </w:tcBorders>
          </w:tcPr>
          <w:p w14:paraId="11BA8F14" w14:textId="0FF300A8" w:rsidR="00DF430E" w:rsidRDefault="00DC512C">
            <w:pPr>
              <w:spacing w:line="241" w:lineRule="auto"/>
              <w:jc w:val="center"/>
              <w:rPr>
                <w:sz w:val="18"/>
              </w:rPr>
            </w:pPr>
            <w:r>
              <w:rPr>
                <w:sz w:val="18"/>
              </w:rPr>
              <w:t>Kryterium weryfikowane na podstawie złożonych dokumentów</w:t>
            </w:r>
          </w:p>
        </w:tc>
      </w:tr>
      <w:tr w:rsidR="00DF430E" w14:paraId="3D508C04" w14:textId="77777777" w:rsidTr="00CA6D57">
        <w:tblPrEx>
          <w:tblCellMar>
            <w:top w:w="40" w:type="dxa"/>
            <w:left w:w="108" w:type="dxa"/>
            <w:right w:w="65" w:type="dxa"/>
          </w:tblCellMar>
        </w:tblPrEx>
        <w:trPr>
          <w:trHeight w:val="797"/>
        </w:trPr>
        <w:tc>
          <w:tcPr>
            <w:tcW w:w="436" w:type="dxa"/>
            <w:vMerge/>
            <w:tcBorders>
              <w:left w:val="single" w:sz="4" w:space="0" w:color="000000"/>
              <w:right w:val="single" w:sz="4" w:space="0" w:color="000000"/>
            </w:tcBorders>
          </w:tcPr>
          <w:p w14:paraId="1087504E" w14:textId="77777777" w:rsidR="00DF430E" w:rsidRDefault="00DF430E">
            <w:pPr>
              <w:ind w:right="46"/>
              <w:jc w:val="center"/>
              <w:rPr>
                <w:sz w:val="18"/>
              </w:rPr>
            </w:pPr>
          </w:p>
        </w:tc>
        <w:tc>
          <w:tcPr>
            <w:tcW w:w="2018" w:type="dxa"/>
            <w:vMerge/>
            <w:tcBorders>
              <w:left w:val="single" w:sz="4" w:space="0" w:color="000000"/>
              <w:right w:val="single" w:sz="4" w:space="0" w:color="000000"/>
            </w:tcBorders>
          </w:tcPr>
          <w:p w14:paraId="32208379" w14:textId="77777777" w:rsidR="00DF430E" w:rsidRDefault="00DF430E" w:rsidP="009938C7">
            <w:pPr>
              <w:rPr>
                <w:b/>
                <w:sz w:val="18"/>
              </w:rPr>
            </w:pPr>
          </w:p>
        </w:tc>
        <w:tc>
          <w:tcPr>
            <w:tcW w:w="5343" w:type="dxa"/>
            <w:vMerge/>
            <w:tcBorders>
              <w:left w:val="single" w:sz="4" w:space="0" w:color="000000"/>
              <w:right w:val="single" w:sz="4" w:space="0" w:color="000000"/>
            </w:tcBorders>
          </w:tcPr>
          <w:p w14:paraId="24608935" w14:textId="77777777" w:rsidR="00DF430E" w:rsidRPr="000E7D41" w:rsidRDefault="00DF430E">
            <w:pPr>
              <w:spacing w:after="1"/>
              <w:ind w:right="39"/>
              <w:jc w:val="both"/>
              <w:rPr>
                <w:sz w:val="18"/>
                <w:szCs w:val="18"/>
              </w:rPr>
            </w:pPr>
          </w:p>
        </w:tc>
        <w:tc>
          <w:tcPr>
            <w:tcW w:w="4448" w:type="dxa"/>
            <w:tcBorders>
              <w:top w:val="single" w:sz="4" w:space="0" w:color="000000"/>
              <w:left w:val="single" w:sz="4" w:space="0" w:color="000000"/>
              <w:bottom w:val="single" w:sz="4" w:space="0" w:color="000000"/>
              <w:right w:val="single" w:sz="4" w:space="0" w:color="000000"/>
            </w:tcBorders>
          </w:tcPr>
          <w:p w14:paraId="267C7E56" w14:textId="720F1B8C" w:rsidR="00DF430E" w:rsidRDefault="00DF430E">
            <w:pPr>
              <w:ind w:left="2"/>
              <w:jc w:val="both"/>
              <w:rPr>
                <w:sz w:val="18"/>
              </w:rPr>
            </w:pPr>
            <w:r>
              <w:rPr>
                <w:sz w:val="18"/>
              </w:rPr>
              <w:t xml:space="preserve">Stosuje rozwiązania sprzyjające ochronie środowiska i klimatu wykorzystując tylko materiały ekologiczne lub działania edukacyjne przybliżające </w:t>
            </w:r>
            <w:r w:rsidRPr="000E7D41">
              <w:rPr>
                <w:sz w:val="18"/>
                <w:szCs w:val="18"/>
              </w:rPr>
              <w:t>uczestnikom tematykę ochrony środowiska</w:t>
            </w:r>
          </w:p>
        </w:tc>
        <w:tc>
          <w:tcPr>
            <w:tcW w:w="555" w:type="dxa"/>
            <w:tcBorders>
              <w:top w:val="single" w:sz="4" w:space="0" w:color="auto"/>
              <w:left w:val="single" w:sz="4" w:space="0" w:color="000000"/>
              <w:bottom w:val="single" w:sz="4" w:space="0" w:color="auto"/>
              <w:right w:val="single" w:sz="4" w:space="0" w:color="000000"/>
            </w:tcBorders>
          </w:tcPr>
          <w:p w14:paraId="1107790B" w14:textId="39769071" w:rsidR="00DF430E" w:rsidRDefault="00DF430E">
            <w:pPr>
              <w:ind w:right="41"/>
              <w:jc w:val="center"/>
              <w:rPr>
                <w:sz w:val="18"/>
              </w:rPr>
            </w:pPr>
            <w:r>
              <w:rPr>
                <w:sz w:val="18"/>
              </w:rPr>
              <w:t>1</w:t>
            </w:r>
          </w:p>
        </w:tc>
        <w:tc>
          <w:tcPr>
            <w:tcW w:w="3337" w:type="dxa"/>
            <w:vMerge/>
            <w:tcBorders>
              <w:left w:val="single" w:sz="4" w:space="0" w:color="000000"/>
              <w:right w:val="single" w:sz="4" w:space="0" w:color="000000"/>
            </w:tcBorders>
          </w:tcPr>
          <w:p w14:paraId="66BB5FA1" w14:textId="77777777" w:rsidR="00DF430E" w:rsidRDefault="00DF430E">
            <w:pPr>
              <w:spacing w:line="241" w:lineRule="auto"/>
              <w:jc w:val="center"/>
              <w:rPr>
                <w:sz w:val="18"/>
              </w:rPr>
            </w:pPr>
          </w:p>
        </w:tc>
      </w:tr>
      <w:tr w:rsidR="00DF430E" w14:paraId="4E37C639" w14:textId="77777777" w:rsidTr="00CA6D57">
        <w:tblPrEx>
          <w:tblCellMar>
            <w:top w:w="40" w:type="dxa"/>
            <w:left w:w="108" w:type="dxa"/>
            <w:right w:w="65" w:type="dxa"/>
          </w:tblCellMar>
        </w:tblPrEx>
        <w:trPr>
          <w:trHeight w:val="797"/>
        </w:trPr>
        <w:tc>
          <w:tcPr>
            <w:tcW w:w="436" w:type="dxa"/>
            <w:vMerge/>
            <w:tcBorders>
              <w:left w:val="single" w:sz="4" w:space="0" w:color="000000"/>
              <w:bottom w:val="single" w:sz="4" w:space="0" w:color="000000"/>
              <w:right w:val="single" w:sz="4" w:space="0" w:color="000000"/>
            </w:tcBorders>
          </w:tcPr>
          <w:p w14:paraId="561837D7" w14:textId="77777777" w:rsidR="00DF430E" w:rsidRDefault="00DF430E">
            <w:pPr>
              <w:ind w:right="46"/>
              <w:jc w:val="center"/>
              <w:rPr>
                <w:sz w:val="18"/>
              </w:rPr>
            </w:pPr>
          </w:p>
        </w:tc>
        <w:tc>
          <w:tcPr>
            <w:tcW w:w="2018" w:type="dxa"/>
            <w:vMerge/>
            <w:tcBorders>
              <w:left w:val="single" w:sz="4" w:space="0" w:color="000000"/>
              <w:bottom w:val="single" w:sz="4" w:space="0" w:color="000000"/>
              <w:right w:val="single" w:sz="4" w:space="0" w:color="000000"/>
            </w:tcBorders>
          </w:tcPr>
          <w:p w14:paraId="7A230A65" w14:textId="77777777" w:rsidR="00DF430E" w:rsidRDefault="00DF430E" w:rsidP="009938C7">
            <w:pPr>
              <w:rPr>
                <w:b/>
                <w:sz w:val="18"/>
              </w:rPr>
            </w:pPr>
          </w:p>
        </w:tc>
        <w:tc>
          <w:tcPr>
            <w:tcW w:w="5343" w:type="dxa"/>
            <w:vMerge/>
            <w:tcBorders>
              <w:left w:val="single" w:sz="4" w:space="0" w:color="000000"/>
              <w:bottom w:val="single" w:sz="4" w:space="0" w:color="000000"/>
              <w:right w:val="single" w:sz="4" w:space="0" w:color="000000"/>
            </w:tcBorders>
          </w:tcPr>
          <w:p w14:paraId="2D52B5FC" w14:textId="77777777" w:rsidR="00DF430E" w:rsidRPr="000E7D41" w:rsidRDefault="00DF430E">
            <w:pPr>
              <w:spacing w:after="1"/>
              <w:ind w:right="39"/>
              <w:jc w:val="both"/>
              <w:rPr>
                <w:sz w:val="18"/>
                <w:szCs w:val="18"/>
              </w:rPr>
            </w:pPr>
          </w:p>
        </w:tc>
        <w:tc>
          <w:tcPr>
            <w:tcW w:w="4448" w:type="dxa"/>
            <w:tcBorders>
              <w:top w:val="single" w:sz="4" w:space="0" w:color="000000"/>
              <w:left w:val="single" w:sz="4" w:space="0" w:color="000000"/>
              <w:bottom w:val="single" w:sz="4" w:space="0" w:color="000000"/>
              <w:right w:val="single" w:sz="4" w:space="0" w:color="000000"/>
            </w:tcBorders>
          </w:tcPr>
          <w:p w14:paraId="591C5099" w14:textId="557B0B36" w:rsidR="00DF430E" w:rsidRPr="00DF430E" w:rsidRDefault="00DF430E">
            <w:pPr>
              <w:ind w:left="2"/>
              <w:jc w:val="both"/>
              <w:rPr>
                <w:sz w:val="18"/>
                <w:szCs w:val="18"/>
              </w:rPr>
            </w:pPr>
            <w:r w:rsidRPr="00DF430E">
              <w:rPr>
                <w:sz w:val="18"/>
                <w:szCs w:val="18"/>
              </w:rPr>
              <w:t xml:space="preserve">Nie stosuje rozwiązań sprzyjających ochronie środowiska lub klimatu </w:t>
            </w:r>
          </w:p>
        </w:tc>
        <w:tc>
          <w:tcPr>
            <w:tcW w:w="555" w:type="dxa"/>
            <w:tcBorders>
              <w:top w:val="single" w:sz="4" w:space="0" w:color="auto"/>
              <w:left w:val="single" w:sz="4" w:space="0" w:color="000000"/>
              <w:bottom w:val="single" w:sz="4" w:space="0" w:color="000000"/>
              <w:right w:val="single" w:sz="4" w:space="0" w:color="000000"/>
            </w:tcBorders>
          </w:tcPr>
          <w:p w14:paraId="2E4CE56F" w14:textId="6C69FF5D" w:rsidR="00DF430E" w:rsidRDefault="00DF430E">
            <w:pPr>
              <w:ind w:right="41"/>
              <w:jc w:val="center"/>
              <w:rPr>
                <w:sz w:val="18"/>
              </w:rPr>
            </w:pPr>
            <w:r>
              <w:rPr>
                <w:sz w:val="18"/>
              </w:rPr>
              <w:t>0</w:t>
            </w:r>
          </w:p>
        </w:tc>
        <w:tc>
          <w:tcPr>
            <w:tcW w:w="3337" w:type="dxa"/>
            <w:vMerge/>
            <w:tcBorders>
              <w:left w:val="single" w:sz="4" w:space="0" w:color="000000"/>
              <w:bottom w:val="single" w:sz="4" w:space="0" w:color="000000"/>
              <w:right w:val="single" w:sz="4" w:space="0" w:color="000000"/>
            </w:tcBorders>
          </w:tcPr>
          <w:p w14:paraId="570AA3B9" w14:textId="77777777" w:rsidR="00DF430E" w:rsidRDefault="00DF430E">
            <w:pPr>
              <w:spacing w:line="241" w:lineRule="auto"/>
              <w:jc w:val="center"/>
              <w:rPr>
                <w:sz w:val="18"/>
              </w:rPr>
            </w:pPr>
          </w:p>
        </w:tc>
      </w:tr>
      <w:tr w:rsidR="005A4449" w14:paraId="21ED0912" w14:textId="77777777" w:rsidTr="00CA6D57">
        <w:tblPrEx>
          <w:tblCellMar>
            <w:top w:w="40" w:type="dxa"/>
            <w:left w:w="108" w:type="dxa"/>
            <w:right w:w="65" w:type="dxa"/>
          </w:tblCellMar>
        </w:tblPrEx>
        <w:trPr>
          <w:trHeight w:val="830"/>
        </w:trPr>
        <w:tc>
          <w:tcPr>
            <w:tcW w:w="436" w:type="dxa"/>
            <w:vMerge w:val="restart"/>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AEC6F41" w14:textId="46D14922" w:rsidR="005A4449" w:rsidRDefault="00D1652B" w:rsidP="005A4449">
            <w:pPr>
              <w:ind w:right="46"/>
              <w:jc w:val="center"/>
            </w:pPr>
            <w:r>
              <w:rPr>
                <w:sz w:val="18"/>
              </w:rPr>
              <w:t>5</w:t>
            </w:r>
            <w:r w:rsidR="005A4449">
              <w:rPr>
                <w:sz w:val="18"/>
              </w:rPr>
              <w:t xml:space="preserve">. </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9A208" w14:textId="01FB4E3A" w:rsidR="005A4449" w:rsidRDefault="005A4449" w:rsidP="00A616D8">
            <w:pPr>
              <w:jc w:val="center"/>
            </w:pPr>
            <w:proofErr w:type="gramStart"/>
            <w:r>
              <w:rPr>
                <w:b/>
                <w:sz w:val="18"/>
              </w:rPr>
              <w:t>Promocja  LGD</w:t>
            </w:r>
            <w:proofErr w:type="gramEnd"/>
          </w:p>
          <w:p w14:paraId="4289E0AD" w14:textId="77777777" w:rsidR="005A4449" w:rsidRDefault="005A4449" w:rsidP="005A4449">
            <w:r>
              <w:rPr>
                <w:b/>
                <w:sz w:val="18"/>
              </w:rPr>
              <w:t xml:space="preserve"> </w:t>
            </w:r>
          </w:p>
          <w:p w14:paraId="28F1AC8F" w14:textId="066346C6" w:rsidR="005A4449" w:rsidRDefault="005A4449" w:rsidP="005A4449">
            <w:r>
              <w:rPr>
                <w:b/>
                <w:sz w:val="18"/>
              </w:rPr>
              <w:t xml:space="preserve"> </w:t>
            </w:r>
          </w:p>
          <w:p w14:paraId="5A75B434" w14:textId="77777777" w:rsidR="005A4449" w:rsidRDefault="005A4449" w:rsidP="005A4449">
            <w:r>
              <w:rPr>
                <w:b/>
                <w:sz w:val="18"/>
              </w:rPr>
              <w:t xml:space="preserve"> </w:t>
            </w:r>
          </w:p>
          <w:p w14:paraId="708F08F4" w14:textId="77777777" w:rsidR="005A4449" w:rsidRDefault="005A4449" w:rsidP="005A4449">
            <w:r>
              <w:rPr>
                <w:b/>
                <w:sz w:val="18"/>
              </w:rPr>
              <w:t xml:space="preserve"> </w:t>
            </w:r>
          </w:p>
          <w:p w14:paraId="3A575F38" w14:textId="77777777" w:rsidR="005A4449" w:rsidRDefault="005A4449" w:rsidP="005A4449">
            <w:r>
              <w:rPr>
                <w:b/>
                <w:sz w:val="18"/>
              </w:rPr>
              <w:t xml:space="preserve"> </w:t>
            </w:r>
          </w:p>
          <w:p w14:paraId="44ECB472" w14:textId="77777777" w:rsidR="005A4449" w:rsidRDefault="005A4449" w:rsidP="005A4449">
            <w:r>
              <w:rPr>
                <w:b/>
                <w:sz w:val="18"/>
              </w:rPr>
              <w:t xml:space="preserve"> </w:t>
            </w:r>
          </w:p>
        </w:tc>
        <w:tc>
          <w:tcPr>
            <w:tcW w:w="53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34A4EA" w14:textId="77777777" w:rsidR="005A4449" w:rsidRDefault="005A4449" w:rsidP="005A4449">
            <w:pPr>
              <w:spacing w:after="1" w:line="241" w:lineRule="auto"/>
              <w:ind w:right="41"/>
              <w:jc w:val="both"/>
              <w:rPr>
                <w:sz w:val="18"/>
              </w:rPr>
            </w:pPr>
            <w:r>
              <w:rPr>
                <w:sz w:val="18"/>
              </w:rPr>
              <w:t xml:space="preserve">Preferuje operacje, mające wpływ na promocje LGD, tj. zawierają narzędzia, które zakładają promocję LGD, zaplanowane przez </w:t>
            </w:r>
            <w:proofErr w:type="gramStart"/>
            <w:r>
              <w:rPr>
                <w:sz w:val="18"/>
              </w:rPr>
              <w:t>Wnioskodawcę  i</w:t>
            </w:r>
            <w:proofErr w:type="gramEnd"/>
            <w:r>
              <w:rPr>
                <w:sz w:val="18"/>
              </w:rPr>
              <w:t xml:space="preserve"> ujęte we wniosku, w części dotyczącej opisu operacji. </w:t>
            </w:r>
          </w:p>
          <w:p w14:paraId="6846574A" w14:textId="77777777" w:rsidR="00A616D8" w:rsidRDefault="00A616D8" w:rsidP="005A4449">
            <w:pPr>
              <w:spacing w:after="1" w:line="241" w:lineRule="auto"/>
              <w:ind w:right="41"/>
              <w:jc w:val="both"/>
            </w:pPr>
          </w:p>
          <w:p w14:paraId="3372E36C" w14:textId="16E87B6B" w:rsidR="005A4449" w:rsidRDefault="005A4449" w:rsidP="005A4449">
            <w:r>
              <w:rPr>
                <w:sz w:val="18"/>
              </w:rPr>
              <w:t>Maksymalna liczba punktów w kryterium – 2</w:t>
            </w: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5F1B4" w14:textId="5CEBE6C7" w:rsidR="005A4449" w:rsidRDefault="005A4449" w:rsidP="005A4449">
            <w:pPr>
              <w:spacing w:after="21"/>
              <w:ind w:left="2"/>
            </w:pPr>
            <w:r>
              <w:rPr>
                <w:sz w:val="18"/>
              </w:rPr>
              <w:t>Operacja zakłada</w:t>
            </w:r>
            <w:r w:rsidR="00B23CED">
              <w:rPr>
                <w:sz w:val="18"/>
              </w:rPr>
              <w:t xml:space="preserve"> zarówno:</w:t>
            </w:r>
          </w:p>
          <w:p w14:paraId="5E56804C" w14:textId="77777777" w:rsidR="005A4449" w:rsidRDefault="005A4449" w:rsidP="005A4449">
            <w:pPr>
              <w:numPr>
                <w:ilvl w:val="0"/>
                <w:numId w:val="4"/>
              </w:numPr>
              <w:spacing w:after="1"/>
              <w:ind w:hanging="360"/>
            </w:pPr>
            <w:r>
              <w:rPr>
                <w:sz w:val="18"/>
              </w:rPr>
              <w:t xml:space="preserve">umieszczenie tablicy </w:t>
            </w:r>
            <w:proofErr w:type="gramStart"/>
            <w:r>
              <w:rPr>
                <w:sz w:val="18"/>
              </w:rPr>
              <w:t>informacyjnej,</w:t>
            </w:r>
            <w:proofErr w:type="gramEnd"/>
            <w:r>
              <w:rPr>
                <w:sz w:val="18"/>
              </w:rPr>
              <w:t xml:space="preserve"> oraz </w:t>
            </w:r>
          </w:p>
          <w:p w14:paraId="3784D1C1" w14:textId="77777777" w:rsidR="005A4449" w:rsidRDefault="005A4449" w:rsidP="005A4449">
            <w:pPr>
              <w:numPr>
                <w:ilvl w:val="0"/>
                <w:numId w:val="4"/>
              </w:numPr>
              <w:spacing w:after="2" w:line="239" w:lineRule="auto"/>
              <w:ind w:hanging="360"/>
            </w:pPr>
            <w:r>
              <w:rPr>
                <w:sz w:val="18"/>
              </w:rPr>
              <w:t xml:space="preserve">umieszczenie informacji na stronie www lub portalach społecznościowych. </w:t>
            </w:r>
          </w:p>
          <w:p w14:paraId="7D6FB366" w14:textId="382887C7" w:rsidR="005A4449" w:rsidRDefault="005A4449" w:rsidP="005A4449">
            <w:pPr>
              <w:ind w:left="2" w:right="38"/>
              <w:jc w:val="both"/>
            </w:pPr>
            <w:r>
              <w:rPr>
                <w:sz w:val="18"/>
              </w:rPr>
              <w:t xml:space="preserve">Tablica informacyjna o projekcie i o otrzymanym dofinansowaniu za pośrednictwem LGD musi zostać umieszczona w siedzibie/oddziale wnioskodawcy lub w miejscu realizacji operacji, </w:t>
            </w:r>
            <w:r w:rsidR="00D93F3D">
              <w:rPr>
                <w:sz w:val="18"/>
              </w:rPr>
              <w:t xml:space="preserve">z logotypami </w:t>
            </w:r>
            <w:r>
              <w:rPr>
                <w:sz w:val="18"/>
              </w:rPr>
              <w:t>zgodn</w:t>
            </w:r>
            <w:r w:rsidR="00D93F3D">
              <w:rPr>
                <w:sz w:val="18"/>
              </w:rPr>
              <w:t>ymi</w:t>
            </w:r>
            <w:r>
              <w:rPr>
                <w:sz w:val="18"/>
              </w:rPr>
              <w:t xml:space="preserve"> z wytycznymi i informacjami przekazanymi przez LGD </w:t>
            </w:r>
          </w:p>
          <w:p w14:paraId="41424B89" w14:textId="77777777" w:rsidR="005A4449" w:rsidRDefault="005A4449" w:rsidP="005A4449">
            <w:pPr>
              <w:spacing w:line="241" w:lineRule="auto"/>
              <w:ind w:left="2" w:right="42"/>
              <w:jc w:val="both"/>
            </w:pPr>
            <w:r>
              <w:rPr>
                <w:sz w:val="18"/>
              </w:rPr>
              <w:t xml:space="preserve">Wymagania techniczne dot. tablicy: format min. A3, materiał trwały, min. plakat w drewnianej </w:t>
            </w:r>
            <w:proofErr w:type="gramStart"/>
            <w:r>
              <w:rPr>
                <w:sz w:val="18"/>
              </w:rPr>
              <w:t>ramce,  na</w:t>
            </w:r>
            <w:proofErr w:type="gramEnd"/>
            <w:r>
              <w:rPr>
                <w:sz w:val="18"/>
              </w:rPr>
              <w:t xml:space="preserve"> okres trwałości projektu. </w:t>
            </w:r>
          </w:p>
          <w:p w14:paraId="2758ADCC" w14:textId="2213AF0A" w:rsidR="005A4449" w:rsidRDefault="005A4449" w:rsidP="005A4449">
            <w:pPr>
              <w:ind w:left="2" w:right="40"/>
              <w:jc w:val="both"/>
            </w:pPr>
            <w:r>
              <w:rPr>
                <w:sz w:val="18"/>
              </w:rPr>
              <w:t xml:space="preserve">Informacje na stronie www lub portalach społecznościowych – min. 3 informacje (podpisanie umowy, rozpoczęcie realizacji projektu, realizacja projektu) </w:t>
            </w:r>
            <w:r w:rsidR="00D93F3D">
              <w:rPr>
                <w:sz w:val="18"/>
              </w:rPr>
              <w:t>logotypy</w:t>
            </w:r>
            <w:r>
              <w:rPr>
                <w:sz w:val="18"/>
              </w:rPr>
              <w:t xml:space="preserve"> zgodn</w:t>
            </w:r>
            <w:r w:rsidR="00D93F3D">
              <w:rPr>
                <w:sz w:val="18"/>
              </w:rPr>
              <w:t>e</w:t>
            </w:r>
            <w:r>
              <w:rPr>
                <w:sz w:val="18"/>
              </w:rPr>
              <w:t xml:space="preserve"> z wytycznymi i informacjami przekazanymi przez LGD. </w:t>
            </w:r>
          </w:p>
          <w:p w14:paraId="10103B96" w14:textId="3896E39E" w:rsidR="005A4449" w:rsidRDefault="005A4449" w:rsidP="005A4449">
            <w:pPr>
              <w:spacing w:line="241" w:lineRule="auto"/>
              <w:ind w:left="2"/>
              <w:jc w:val="both"/>
              <w:rPr>
                <w:sz w:val="18"/>
              </w:rPr>
            </w:pPr>
            <w:r>
              <w:rPr>
                <w:sz w:val="18"/>
              </w:rPr>
              <w:t>Promocja może być zaplanowana w ramach wkładu własnego wnioskodawcy</w:t>
            </w:r>
            <w:r w:rsidR="00D93F3D">
              <w:rPr>
                <w:sz w:val="18"/>
              </w:rPr>
              <w:t xml:space="preserve"> jednak ujęta w zestawieniu rzeczowo-finansowym i działaniach.</w:t>
            </w:r>
          </w:p>
          <w:p w14:paraId="5A68765A" w14:textId="77777777" w:rsidR="00B23CED" w:rsidRDefault="00B23CED" w:rsidP="00B23CED">
            <w:pPr>
              <w:spacing w:line="241" w:lineRule="auto"/>
              <w:ind w:left="2"/>
              <w:jc w:val="both"/>
              <w:rPr>
                <w:sz w:val="18"/>
                <w:szCs w:val="18"/>
              </w:rPr>
            </w:pPr>
          </w:p>
          <w:p w14:paraId="38FD1056" w14:textId="77777777" w:rsidR="005A4449" w:rsidRDefault="00B23CED" w:rsidP="00D1652B">
            <w:pPr>
              <w:spacing w:line="241" w:lineRule="auto"/>
              <w:ind w:left="2"/>
              <w:jc w:val="both"/>
              <w:rPr>
                <w:sz w:val="18"/>
                <w:szCs w:val="18"/>
              </w:rPr>
            </w:pPr>
            <w:r>
              <w:rPr>
                <w:sz w:val="18"/>
                <w:szCs w:val="18"/>
              </w:rPr>
              <w:t xml:space="preserve">Operacja </w:t>
            </w:r>
            <w:r w:rsidR="00D93F3D">
              <w:rPr>
                <w:sz w:val="18"/>
                <w:szCs w:val="18"/>
              </w:rPr>
              <w:t xml:space="preserve">ma zaplanowane </w:t>
            </w:r>
            <w:r>
              <w:rPr>
                <w:sz w:val="18"/>
                <w:szCs w:val="18"/>
              </w:rPr>
              <w:t xml:space="preserve">również inne działania promocyjne np.: foldery, ulotki, mapy, imprezy promujące obszar LGD powiązane i komplementarne z realizowaną operacją w trakcie trwania lub po zakończeniu </w:t>
            </w:r>
            <w:proofErr w:type="gramStart"/>
            <w:r>
              <w:rPr>
                <w:sz w:val="18"/>
                <w:szCs w:val="18"/>
              </w:rPr>
              <w:t>projektu,</w:t>
            </w:r>
            <w:proofErr w:type="gramEnd"/>
            <w:r>
              <w:rPr>
                <w:sz w:val="18"/>
                <w:szCs w:val="18"/>
              </w:rPr>
              <w:t xml:space="preserve"> czy okresu jego trwałości.</w:t>
            </w:r>
          </w:p>
          <w:p w14:paraId="598B7B94" w14:textId="14285DC3" w:rsidR="00D1652B" w:rsidRPr="00D1652B" w:rsidRDefault="00D1652B" w:rsidP="00D1652B">
            <w:pPr>
              <w:spacing w:line="241" w:lineRule="auto"/>
              <w:ind w:left="2"/>
              <w:jc w:val="both"/>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10B255" w14:textId="77777777" w:rsidR="005A4449" w:rsidRDefault="005A4449" w:rsidP="005A4449">
            <w:pPr>
              <w:ind w:right="41"/>
              <w:jc w:val="center"/>
            </w:pPr>
            <w:r>
              <w:rPr>
                <w:sz w:val="18"/>
              </w:rPr>
              <w:t xml:space="preserve">2 </w:t>
            </w:r>
          </w:p>
        </w:tc>
        <w:tc>
          <w:tcPr>
            <w:tcW w:w="333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96515A" w14:textId="77777777" w:rsidR="005A4449" w:rsidRDefault="005A4449" w:rsidP="005A4449">
            <w:pPr>
              <w:spacing w:line="241" w:lineRule="auto"/>
              <w:jc w:val="center"/>
            </w:pPr>
            <w:r>
              <w:rPr>
                <w:sz w:val="18"/>
              </w:rPr>
              <w:t xml:space="preserve">Kryterium weryfikowane na podstawie informacji zawartych we wniosku i </w:t>
            </w:r>
          </w:p>
          <w:p w14:paraId="3FBBC7CE" w14:textId="77777777" w:rsidR="005A4449" w:rsidRDefault="005A4449" w:rsidP="005A4449">
            <w:pPr>
              <w:ind w:right="43"/>
              <w:jc w:val="center"/>
            </w:pPr>
            <w:r>
              <w:rPr>
                <w:sz w:val="18"/>
              </w:rPr>
              <w:t xml:space="preserve">załącznikach </w:t>
            </w:r>
          </w:p>
        </w:tc>
      </w:tr>
      <w:tr w:rsidR="00DD0CB2" w14:paraId="6E6C800F" w14:textId="77777777" w:rsidTr="00CA6D57">
        <w:tblPrEx>
          <w:tblCellMar>
            <w:top w:w="40" w:type="dxa"/>
            <w:left w:w="108" w:type="dxa"/>
            <w:right w:w="65" w:type="dxa"/>
          </w:tblCellMar>
        </w:tblPrEx>
        <w:trPr>
          <w:trHeight w:val="831"/>
        </w:trPr>
        <w:tc>
          <w:tcPr>
            <w:tcW w:w="436" w:type="dxa"/>
            <w:vMerge/>
            <w:tcBorders>
              <w:top w:val="nil"/>
              <w:left w:val="single" w:sz="4" w:space="0" w:color="000000"/>
              <w:bottom w:val="single" w:sz="4" w:space="0" w:color="000000"/>
              <w:right w:val="single" w:sz="4" w:space="0" w:color="000000"/>
            </w:tcBorders>
            <w:shd w:val="clear" w:color="auto" w:fill="D9D9D9" w:themeFill="background1" w:themeFillShade="D9"/>
          </w:tcPr>
          <w:p w14:paraId="1D81CC36" w14:textId="77777777" w:rsidR="00DD0CB2" w:rsidRDefault="00DD0CB2" w:rsidP="00DD0CB2">
            <w:pPr>
              <w:spacing w:after="160"/>
            </w:pP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1783F0D6" w14:textId="77777777" w:rsidR="00DD0CB2" w:rsidRDefault="00DD0CB2" w:rsidP="00DD0CB2">
            <w:pPr>
              <w:spacing w:after="160"/>
            </w:pPr>
          </w:p>
        </w:tc>
        <w:tc>
          <w:tcPr>
            <w:tcW w:w="5343" w:type="dxa"/>
            <w:vMerge/>
            <w:tcBorders>
              <w:top w:val="nil"/>
              <w:left w:val="single" w:sz="4" w:space="0" w:color="000000"/>
              <w:bottom w:val="nil"/>
              <w:right w:val="single" w:sz="4" w:space="0" w:color="000000"/>
            </w:tcBorders>
            <w:shd w:val="clear" w:color="auto" w:fill="D9D9D9" w:themeFill="background1" w:themeFillShade="D9"/>
          </w:tcPr>
          <w:p w14:paraId="3BBB0494" w14:textId="77777777" w:rsidR="00DD0CB2" w:rsidRDefault="00DD0CB2" w:rsidP="00DD0CB2">
            <w:pPr>
              <w:spacing w:after="160"/>
            </w:pP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4AB67" w14:textId="77777777" w:rsidR="00D93F3D" w:rsidRDefault="00D93F3D" w:rsidP="00D93F3D">
            <w:pPr>
              <w:spacing w:after="21"/>
              <w:ind w:left="2"/>
            </w:pPr>
            <w:r>
              <w:rPr>
                <w:sz w:val="18"/>
              </w:rPr>
              <w:t xml:space="preserve">Operacja zakłada:  </w:t>
            </w:r>
          </w:p>
          <w:p w14:paraId="3B00669C" w14:textId="77777777" w:rsidR="00D93F3D" w:rsidRDefault="00D93F3D" w:rsidP="00D93F3D">
            <w:pPr>
              <w:numPr>
                <w:ilvl w:val="0"/>
                <w:numId w:val="4"/>
              </w:numPr>
              <w:spacing w:after="1"/>
              <w:ind w:hanging="360"/>
            </w:pPr>
            <w:r>
              <w:rPr>
                <w:sz w:val="18"/>
              </w:rPr>
              <w:t xml:space="preserve">umieszczenie tablicy </w:t>
            </w:r>
            <w:proofErr w:type="gramStart"/>
            <w:r>
              <w:rPr>
                <w:sz w:val="18"/>
              </w:rPr>
              <w:t>informacyjnej,</w:t>
            </w:r>
            <w:proofErr w:type="gramEnd"/>
            <w:r>
              <w:rPr>
                <w:sz w:val="18"/>
              </w:rPr>
              <w:t xml:space="preserve"> oraz </w:t>
            </w:r>
          </w:p>
          <w:p w14:paraId="196D407F" w14:textId="77777777" w:rsidR="00D93F3D" w:rsidRDefault="00D93F3D" w:rsidP="00D93F3D">
            <w:pPr>
              <w:numPr>
                <w:ilvl w:val="0"/>
                <w:numId w:val="4"/>
              </w:numPr>
              <w:spacing w:after="2" w:line="239" w:lineRule="auto"/>
              <w:ind w:hanging="360"/>
            </w:pPr>
            <w:r>
              <w:rPr>
                <w:sz w:val="18"/>
              </w:rPr>
              <w:lastRenderedPageBreak/>
              <w:t xml:space="preserve">umieszczenie informacji na stronie www lub portalach społecznościowych. </w:t>
            </w:r>
          </w:p>
          <w:p w14:paraId="0F50091A" w14:textId="77777777" w:rsidR="00D93F3D" w:rsidRDefault="00D93F3D" w:rsidP="00D93F3D">
            <w:pPr>
              <w:ind w:left="2" w:right="38"/>
              <w:jc w:val="both"/>
            </w:pPr>
            <w:r>
              <w:rPr>
                <w:sz w:val="18"/>
              </w:rPr>
              <w:t xml:space="preserve">Tablica informacyjna o projekcie i o otrzymanym dofinansowaniu za pośrednictwem LGD musi zostać umieszczona w siedzibie/oddziale wnioskodawcy lub w miejscu realizacji operacji, z logotypami zgodnymi z wytycznymi i informacjami przekazanymi przez LGD </w:t>
            </w:r>
          </w:p>
          <w:p w14:paraId="0C79F06F" w14:textId="77777777" w:rsidR="00D93F3D" w:rsidRDefault="00D93F3D" w:rsidP="00D93F3D">
            <w:pPr>
              <w:spacing w:line="241" w:lineRule="auto"/>
              <w:ind w:left="2" w:right="42"/>
              <w:jc w:val="both"/>
            </w:pPr>
            <w:r>
              <w:rPr>
                <w:sz w:val="18"/>
              </w:rPr>
              <w:t xml:space="preserve">Wymagania techniczne dot. tablicy: format min. A3, materiał trwały, min. plakat w drewnianej </w:t>
            </w:r>
            <w:proofErr w:type="gramStart"/>
            <w:r>
              <w:rPr>
                <w:sz w:val="18"/>
              </w:rPr>
              <w:t>ramce,  na</w:t>
            </w:r>
            <w:proofErr w:type="gramEnd"/>
            <w:r>
              <w:rPr>
                <w:sz w:val="18"/>
              </w:rPr>
              <w:t xml:space="preserve"> okres trwałości projektu. </w:t>
            </w:r>
          </w:p>
          <w:p w14:paraId="3D097877" w14:textId="77777777" w:rsidR="00D93F3D" w:rsidRDefault="00D93F3D" w:rsidP="00D93F3D">
            <w:pPr>
              <w:ind w:left="2" w:right="40"/>
              <w:jc w:val="both"/>
            </w:pPr>
            <w:r>
              <w:rPr>
                <w:sz w:val="18"/>
              </w:rPr>
              <w:t xml:space="preserve">Informacje na stronie www lub portalach społecznościowych – min. 3 informacje (podpisanie umowy, rozpoczęcie realizacji projektu, realizacja projektu) logotypy zgodne z wytycznymi i informacjami przekazanymi przez LGD. </w:t>
            </w:r>
          </w:p>
          <w:p w14:paraId="2F5F322A" w14:textId="77777777" w:rsidR="00D93F3D" w:rsidRDefault="00D93F3D" w:rsidP="00D93F3D">
            <w:pPr>
              <w:spacing w:line="241" w:lineRule="auto"/>
              <w:ind w:left="2"/>
              <w:jc w:val="both"/>
              <w:rPr>
                <w:sz w:val="18"/>
              </w:rPr>
            </w:pPr>
            <w:r>
              <w:rPr>
                <w:sz w:val="18"/>
              </w:rPr>
              <w:t>Promocja może być zaplanowana w ramach wkładu własnego wnioskodawcy jednak ujęta w zestawieniu rzeczowo-finansowym i działaniach.</w:t>
            </w:r>
          </w:p>
          <w:p w14:paraId="10AB7C82" w14:textId="02C6CE2F" w:rsidR="00DD0CB2" w:rsidRDefault="00DD0CB2" w:rsidP="00DD0CB2">
            <w:pPr>
              <w:ind w:left="2"/>
              <w:jc w:val="both"/>
            </w:pP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4396E" w14:textId="77777777" w:rsidR="00DD0CB2" w:rsidRDefault="00DD0CB2" w:rsidP="00DD0CB2">
            <w:pPr>
              <w:ind w:right="41"/>
              <w:jc w:val="center"/>
            </w:pPr>
            <w:r>
              <w:rPr>
                <w:sz w:val="18"/>
              </w:rPr>
              <w:lastRenderedPageBreak/>
              <w:t xml:space="preserve">1 </w:t>
            </w:r>
          </w:p>
        </w:tc>
        <w:tc>
          <w:tcPr>
            <w:tcW w:w="0" w:type="auto"/>
            <w:vMerge/>
            <w:tcBorders>
              <w:top w:val="nil"/>
              <w:left w:val="single" w:sz="4" w:space="0" w:color="000000"/>
              <w:bottom w:val="nil"/>
              <w:right w:val="single" w:sz="4" w:space="0" w:color="000000"/>
            </w:tcBorders>
            <w:shd w:val="clear" w:color="auto" w:fill="D9D9D9" w:themeFill="background1" w:themeFillShade="D9"/>
          </w:tcPr>
          <w:p w14:paraId="71ABFF42" w14:textId="77777777" w:rsidR="00DD0CB2" w:rsidRDefault="00DD0CB2" w:rsidP="00DD0CB2">
            <w:pPr>
              <w:spacing w:after="160"/>
            </w:pPr>
          </w:p>
        </w:tc>
      </w:tr>
      <w:tr w:rsidR="00DD0CB2" w14:paraId="4FBC2DDF" w14:textId="77777777" w:rsidTr="00CA6D57">
        <w:tblPrEx>
          <w:tblCellMar>
            <w:top w:w="40" w:type="dxa"/>
            <w:left w:w="108" w:type="dxa"/>
            <w:right w:w="65" w:type="dxa"/>
          </w:tblCellMar>
        </w:tblPrEx>
        <w:trPr>
          <w:trHeight w:val="577"/>
        </w:trPr>
        <w:tc>
          <w:tcPr>
            <w:tcW w:w="436" w:type="dxa"/>
            <w:vMerge/>
            <w:tcBorders>
              <w:top w:val="nil"/>
              <w:left w:val="single" w:sz="4" w:space="0" w:color="000000"/>
              <w:bottom w:val="single" w:sz="4" w:space="0" w:color="000000"/>
              <w:right w:val="single" w:sz="4" w:space="0" w:color="000000"/>
            </w:tcBorders>
          </w:tcPr>
          <w:p w14:paraId="5379ADAB" w14:textId="77777777" w:rsidR="00DD0CB2" w:rsidRDefault="00DD0CB2" w:rsidP="00DD0CB2">
            <w:pPr>
              <w:spacing w:after="160"/>
            </w:pPr>
          </w:p>
        </w:tc>
        <w:tc>
          <w:tcPr>
            <w:tcW w:w="0" w:type="auto"/>
            <w:vMerge/>
            <w:tcBorders>
              <w:top w:val="nil"/>
              <w:left w:val="single" w:sz="4" w:space="0" w:color="000000"/>
              <w:bottom w:val="single" w:sz="4" w:space="0" w:color="000000"/>
              <w:right w:val="single" w:sz="4" w:space="0" w:color="000000"/>
            </w:tcBorders>
          </w:tcPr>
          <w:p w14:paraId="7E085A73" w14:textId="77777777" w:rsidR="00DD0CB2" w:rsidRDefault="00DD0CB2" w:rsidP="00DD0CB2">
            <w:pPr>
              <w:spacing w:after="160"/>
            </w:pPr>
          </w:p>
        </w:tc>
        <w:tc>
          <w:tcPr>
            <w:tcW w:w="5343" w:type="dxa"/>
            <w:vMerge/>
            <w:tcBorders>
              <w:top w:val="nil"/>
              <w:left w:val="single" w:sz="4" w:space="0" w:color="000000"/>
              <w:bottom w:val="single" w:sz="4" w:space="0" w:color="000000"/>
              <w:right w:val="single" w:sz="4" w:space="0" w:color="000000"/>
            </w:tcBorders>
          </w:tcPr>
          <w:p w14:paraId="2182EC1C" w14:textId="77777777" w:rsidR="00DD0CB2" w:rsidRDefault="00DD0CB2" w:rsidP="00DD0CB2">
            <w:pPr>
              <w:spacing w:after="160"/>
            </w:pP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A8AB3D" w14:textId="7CAE6343" w:rsidR="00DD0CB2" w:rsidRDefault="00DD0CB2" w:rsidP="00DD0CB2">
            <w:pPr>
              <w:ind w:left="2"/>
            </w:pPr>
            <w:r>
              <w:rPr>
                <w:sz w:val="18"/>
              </w:rPr>
              <w:t>Projekt nie ma zaplanowanych narzędzi promocyjnych LGD.</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BE1E6B" w14:textId="77777777" w:rsidR="00DD0CB2" w:rsidRDefault="00DD0CB2" w:rsidP="00DD0CB2">
            <w:pPr>
              <w:ind w:right="41"/>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shd w:val="clear" w:color="auto" w:fill="D9D9D9" w:themeFill="background1" w:themeFillShade="D9"/>
          </w:tcPr>
          <w:p w14:paraId="3BA1F837" w14:textId="77777777" w:rsidR="00DD0CB2" w:rsidRDefault="00DD0CB2" w:rsidP="00DD0CB2">
            <w:pPr>
              <w:spacing w:after="160"/>
            </w:pPr>
          </w:p>
        </w:tc>
      </w:tr>
      <w:tr w:rsidR="00351F65" w14:paraId="5F34366D" w14:textId="77777777" w:rsidTr="00CA6D57">
        <w:tblPrEx>
          <w:tblCellMar>
            <w:top w:w="40" w:type="dxa"/>
            <w:left w:w="108" w:type="dxa"/>
            <w:right w:w="65" w:type="dxa"/>
          </w:tblCellMar>
        </w:tblPrEx>
        <w:trPr>
          <w:trHeight w:val="833"/>
        </w:trPr>
        <w:tc>
          <w:tcPr>
            <w:tcW w:w="436" w:type="dxa"/>
            <w:vMerge w:val="restart"/>
            <w:tcBorders>
              <w:top w:val="single" w:sz="4" w:space="0" w:color="000000"/>
              <w:left w:val="single" w:sz="4" w:space="0" w:color="000000"/>
              <w:bottom w:val="single" w:sz="4" w:space="0" w:color="000000"/>
              <w:right w:val="single" w:sz="4" w:space="0" w:color="000000"/>
            </w:tcBorders>
          </w:tcPr>
          <w:p w14:paraId="746B6199" w14:textId="2C833E15" w:rsidR="00351F65" w:rsidRDefault="00D1652B">
            <w:pPr>
              <w:ind w:right="46"/>
              <w:jc w:val="center"/>
            </w:pPr>
            <w:r>
              <w:rPr>
                <w:sz w:val="18"/>
              </w:rPr>
              <w:t xml:space="preserve">6. </w:t>
            </w:r>
          </w:p>
        </w:tc>
        <w:tc>
          <w:tcPr>
            <w:tcW w:w="2018" w:type="dxa"/>
            <w:vMerge w:val="restart"/>
            <w:tcBorders>
              <w:top w:val="single" w:sz="4" w:space="0" w:color="000000"/>
              <w:left w:val="single" w:sz="4" w:space="0" w:color="000000"/>
              <w:bottom w:val="single" w:sz="4" w:space="0" w:color="000000"/>
              <w:right w:val="single" w:sz="4" w:space="0" w:color="000000"/>
            </w:tcBorders>
          </w:tcPr>
          <w:p w14:paraId="568C156E" w14:textId="1A13A463" w:rsidR="00351F65" w:rsidRDefault="00DD0CB2">
            <w:pPr>
              <w:jc w:val="center"/>
            </w:pPr>
            <w:r>
              <w:rPr>
                <w:b/>
                <w:sz w:val="18"/>
              </w:rPr>
              <w:t xml:space="preserve">Obszar realizacji </w:t>
            </w:r>
          </w:p>
        </w:tc>
        <w:tc>
          <w:tcPr>
            <w:tcW w:w="5343" w:type="dxa"/>
            <w:vMerge w:val="restart"/>
            <w:tcBorders>
              <w:top w:val="single" w:sz="4" w:space="0" w:color="000000"/>
              <w:left w:val="single" w:sz="4" w:space="0" w:color="000000"/>
              <w:bottom w:val="single" w:sz="4" w:space="0" w:color="000000"/>
              <w:right w:val="single" w:sz="4" w:space="0" w:color="000000"/>
            </w:tcBorders>
          </w:tcPr>
          <w:p w14:paraId="571F0316" w14:textId="3EB85CFA" w:rsidR="00351F65" w:rsidRDefault="00000000">
            <w:pPr>
              <w:spacing w:after="2" w:line="239" w:lineRule="auto"/>
              <w:jc w:val="both"/>
              <w:rPr>
                <w:sz w:val="18"/>
              </w:rPr>
            </w:pPr>
            <w:r>
              <w:rPr>
                <w:sz w:val="18"/>
              </w:rPr>
              <w:t>Preferuje operacje</w:t>
            </w:r>
            <w:r w:rsidR="00D1652B">
              <w:rPr>
                <w:sz w:val="18"/>
              </w:rPr>
              <w:t xml:space="preserve"> realizowane na obszarze liczącym </w:t>
            </w:r>
            <w:r w:rsidR="00AE7F32">
              <w:rPr>
                <w:sz w:val="18"/>
              </w:rPr>
              <w:t>poniżej</w:t>
            </w:r>
            <w:r w:rsidR="00D1652B">
              <w:rPr>
                <w:sz w:val="18"/>
              </w:rPr>
              <w:t xml:space="preserve"> 5000 mieszkańców.</w:t>
            </w:r>
          </w:p>
          <w:p w14:paraId="741020CB" w14:textId="77777777" w:rsidR="006A12B6" w:rsidRDefault="006A12B6">
            <w:pPr>
              <w:spacing w:after="2" w:line="239" w:lineRule="auto"/>
              <w:jc w:val="both"/>
            </w:pPr>
          </w:p>
          <w:p w14:paraId="626882E6" w14:textId="188AAF4C" w:rsidR="00351F65" w:rsidRDefault="00000000">
            <w:r>
              <w:rPr>
                <w:sz w:val="18"/>
              </w:rPr>
              <w:t xml:space="preserve"> Maksymalna liczba punktów w kryterium – </w:t>
            </w:r>
            <w:r w:rsidR="00D1652B">
              <w:rPr>
                <w:sz w:val="18"/>
              </w:rPr>
              <w:t>1</w:t>
            </w:r>
          </w:p>
        </w:tc>
        <w:tc>
          <w:tcPr>
            <w:tcW w:w="4448" w:type="dxa"/>
            <w:tcBorders>
              <w:top w:val="single" w:sz="4" w:space="0" w:color="000000"/>
              <w:left w:val="single" w:sz="4" w:space="0" w:color="000000"/>
              <w:bottom w:val="single" w:sz="4" w:space="0" w:color="000000"/>
              <w:right w:val="single" w:sz="4" w:space="0" w:color="000000"/>
            </w:tcBorders>
          </w:tcPr>
          <w:p w14:paraId="5E7296DB" w14:textId="6D4E3769" w:rsidR="00351F65" w:rsidRPr="00D1652B" w:rsidRDefault="00D1652B">
            <w:pPr>
              <w:ind w:left="2"/>
              <w:jc w:val="both"/>
              <w:rPr>
                <w:sz w:val="18"/>
                <w:szCs w:val="18"/>
              </w:rPr>
            </w:pPr>
            <w:r w:rsidRPr="00D1652B">
              <w:rPr>
                <w:sz w:val="18"/>
                <w:szCs w:val="18"/>
              </w:rPr>
              <w:t xml:space="preserve">Operacja realizowana wyłącznie na obszarze miejscowości </w:t>
            </w:r>
            <w:r w:rsidR="00AE7F32">
              <w:rPr>
                <w:sz w:val="18"/>
                <w:szCs w:val="18"/>
              </w:rPr>
              <w:t xml:space="preserve">poniżej </w:t>
            </w:r>
            <w:r w:rsidRPr="00D1652B">
              <w:rPr>
                <w:sz w:val="18"/>
                <w:szCs w:val="18"/>
              </w:rPr>
              <w:t>5 tys. mieszkańców</w:t>
            </w:r>
          </w:p>
        </w:tc>
        <w:tc>
          <w:tcPr>
            <w:tcW w:w="555" w:type="dxa"/>
            <w:tcBorders>
              <w:top w:val="single" w:sz="4" w:space="0" w:color="000000"/>
              <w:left w:val="single" w:sz="4" w:space="0" w:color="000000"/>
              <w:bottom w:val="single" w:sz="4" w:space="0" w:color="000000"/>
              <w:right w:val="single" w:sz="4" w:space="0" w:color="000000"/>
            </w:tcBorders>
          </w:tcPr>
          <w:p w14:paraId="6D123F93" w14:textId="58C8E133" w:rsidR="00351F65" w:rsidRDefault="00D1652B">
            <w:pPr>
              <w:ind w:right="41"/>
              <w:jc w:val="center"/>
            </w:pPr>
            <w:r>
              <w:rPr>
                <w:sz w:val="18"/>
              </w:rPr>
              <w:t>1</w:t>
            </w:r>
          </w:p>
        </w:tc>
        <w:tc>
          <w:tcPr>
            <w:tcW w:w="3337" w:type="dxa"/>
            <w:vMerge w:val="restart"/>
            <w:tcBorders>
              <w:top w:val="single" w:sz="4" w:space="0" w:color="000000"/>
              <w:left w:val="single" w:sz="4" w:space="0" w:color="000000"/>
              <w:bottom w:val="single" w:sz="4" w:space="0" w:color="000000"/>
              <w:right w:val="single" w:sz="4" w:space="0" w:color="000000"/>
            </w:tcBorders>
          </w:tcPr>
          <w:p w14:paraId="701DD972" w14:textId="77777777" w:rsidR="00351F65" w:rsidRDefault="00000000">
            <w:pPr>
              <w:spacing w:after="2" w:line="239" w:lineRule="auto"/>
              <w:jc w:val="center"/>
            </w:pPr>
            <w:r>
              <w:rPr>
                <w:sz w:val="18"/>
              </w:rPr>
              <w:t xml:space="preserve">Kryterium weryfikowane na podstawie informacji zawartych we wniosku i </w:t>
            </w:r>
          </w:p>
          <w:p w14:paraId="442BCBBF" w14:textId="77777777" w:rsidR="00351F65" w:rsidRDefault="00000000">
            <w:pPr>
              <w:ind w:right="43"/>
              <w:jc w:val="center"/>
            </w:pPr>
            <w:r>
              <w:rPr>
                <w:sz w:val="18"/>
              </w:rPr>
              <w:t xml:space="preserve">załącznikach </w:t>
            </w:r>
          </w:p>
        </w:tc>
      </w:tr>
      <w:tr w:rsidR="00D1652B" w14:paraId="2ABB5188" w14:textId="77777777" w:rsidTr="00CA6D57">
        <w:tblPrEx>
          <w:tblCellMar>
            <w:top w:w="40" w:type="dxa"/>
            <w:left w:w="108" w:type="dxa"/>
            <w:right w:w="65" w:type="dxa"/>
          </w:tblCellMar>
        </w:tblPrEx>
        <w:trPr>
          <w:trHeight w:val="755"/>
        </w:trPr>
        <w:tc>
          <w:tcPr>
            <w:tcW w:w="436" w:type="dxa"/>
            <w:vMerge/>
            <w:tcBorders>
              <w:top w:val="nil"/>
              <w:left w:val="single" w:sz="4" w:space="0" w:color="000000"/>
              <w:bottom w:val="nil"/>
              <w:right w:val="single" w:sz="4" w:space="0" w:color="000000"/>
            </w:tcBorders>
          </w:tcPr>
          <w:p w14:paraId="7118DDD8" w14:textId="77777777" w:rsidR="00D1652B" w:rsidRDefault="00D1652B">
            <w:pPr>
              <w:spacing w:after="160"/>
            </w:pPr>
          </w:p>
        </w:tc>
        <w:tc>
          <w:tcPr>
            <w:tcW w:w="0" w:type="auto"/>
            <w:vMerge/>
            <w:tcBorders>
              <w:top w:val="nil"/>
              <w:left w:val="single" w:sz="4" w:space="0" w:color="000000"/>
              <w:bottom w:val="nil"/>
              <w:right w:val="single" w:sz="4" w:space="0" w:color="000000"/>
            </w:tcBorders>
          </w:tcPr>
          <w:p w14:paraId="62039709" w14:textId="77777777" w:rsidR="00D1652B" w:rsidRDefault="00D1652B">
            <w:pPr>
              <w:spacing w:after="160"/>
            </w:pPr>
          </w:p>
        </w:tc>
        <w:tc>
          <w:tcPr>
            <w:tcW w:w="5343" w:type="dxa"/>
            <w:vMerge/>
            <w:tcBorders>
              <w:top w:val="nil"/>
              <w:left w:val="single" w:sz="4" w:space="0" w:color="000000"/>
              <w:bottom w:val="nil"/>
              <w:right w:val="single" w:sz="4" w:space="0" w:color="000000"/>
            </w:tcBorders>
          </w:tcPr>
          <w:p w14:paraId="3EC61FF1" w14:textId="77777777" w:rsidR="00D1652B" w:rsidRDefault="00D1652B">
            <w:pPr>
              <w:spacing w:after="160"/>
            </w:pPr>
          </w:p>
        </w:tc>
        <w:tc>
          <w:tcPr>
            <w:tcW w:w="4448" w:type="dxa"/>
            <w:tcBorders>
              <w:top w:val="single" w:sz="4" w:space="0" w:color="000000"/>
              <w:left w:val="single" w:sz="4" w:space="0" w:color="000000"/>
              <w:right w:val="single" w:sz="4" w:space="0" w:color="000000"/>
            </w:tcBorders>
          </w:tcPr>
          <w:p w14:paraId="51C43B10" w14:textId="12C31B6E" w:rsidR="00D1652B" w:rsidRPr="00D1652B" w:rsidRDefault="00D1652B" w:rsidP="00C71079">
            <w:pPr>
              <w:ind w:left="2"/>
              <w:jc w:val="both"/>
              <w:rPr>
                <w:sz w:val="18"/>
                <w:szCs w:val="18"/>
              </w:rPr>
            </w:pPr>
            <w:r w:rsidRPr="00D1652B">
              <w:rPr>
                <w:sz w:val="18"/>
                <w:szCs w:val="18"/>
              </w:rPr>
              <w:t>Operacja realizowana w całości lub części na obszarze miejscowości powyżej 5 tys. mieszkańców</w:t>
            </w:r>
          </w:p>
        </w:tc>
        <w:tc>
          <w:tcPr>
            <w:tcW w:w="555" w:type="dxa"/>
            <w:tcBorders>
              <w:top w:val="single" w:sz="4" w:space="0" w:color="000000"/>
              <w:left w:val="single" w:sz="4" w:space="0" w:color="000000"/>
              <w:right w:val="single" w:sz="4" w:space="0" w:color="000000"/>
            </w:tcBorders>
          </w:tcPr>
          <w:p w14:paraId="701ABED5" w14:textId="634A4534" w:rsidR="00D1652B" w:rsidRDefault="00D1652B" w:rsidP="00A3305A">
            <w:pPr>
              <w:ind w:right="41"/>
              <w:jc w:val="center"/>
            </w:pPr>
            <w:r>
              <w:rPr>
                <w:sz w:val="18"/>
              </w:rPr>
              <w:t xml:space="preserve">0 </w:t>
            </w:r>
          </w:p>
        </w:tc>
        <w:tc>
          <w:tcPr>
            <w:tcW w:w="0" w:type="auto"/>
            <w:vMerge/>
            <w:tcBorders>
              <w:top w:val="nil"/>
              <w:left w:val="single" w:sz="4" w:space="0" w:color="000000"/>
              <w:bottom w:val="nil"/>
              <w:right w:val="single" w:sz="4" w:space="0" w:color="000000"/>
            </w:tcBorders>
          </w:tcPr>
          <w:p w14:paraId="4D17F268" w14:textId="77777777" w:rsidR="00D1652B" w:rsidRDefault="00D1652B">
            <w:pPr>
              <w:spacing w:after="160"/>
            </w:pPr>
          </w:p>
        </w:tc>
      </w:tr>
      <w:tr w:rsidR="00351F65" w14:paraId="44B3309F" w14:textId="77777777" w:rsidTr="00CA6D57">
        <w:tblPrEx>
          <w:tblCellMar>
            <w:top w:w="40" w:type="dxa"/>
            <w:left w:w="108" w:type="dxa"/>
            <w:right w:w="0" w:type="dxa"/>
          </w:tblCellMar>
        </w:tblPrEx>
        <w:trPr>
          <w:trHeight w:val="487"/>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E3BE41" w14:textId="4CB17D83" w:rsidR="00351F65" w:rsidRDefault="00D1652B">
            <w:pPr>
              <w:ind w:right="111"/>
              <w:jc w:val="center"/>
            </w:pPr>
            <w:r>
              <w:rPr>
                <w:sz w:val="18"/>
              </w:rPr>
              <w:t xml:space="preserve">7. </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0692D1" w14:textId="77777777" w:rsidR="00351F65" w:rsidRDefault="00000000">
            <w:pPr>
              <w:jc w:val="center"/>
            </w:pPr>
            <w:r>
              <w:rPr>
                <w:b/>
                <w:sz w:val="18"/>
              </w:rPr>
              <w:t xml:space="preserve">Doradztwo w siedzibie LGD </w:t>
            </w:r>
          </w:p>
        </w:tc>
        <w:tc>
          <w:tcPr>
            <w:tcW w:w="53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3B0F2E" w14:textId="11F5339D" w:rsidR="00351F65" w:rsidRDefault="00000000">
            <w:pPr>
              <w:spacing w:after="20" w:line="246" w:lineRule="auto"/>
              <w:ind w:right="106"/>
              <w:jc w:val="both"/>
            </w:pPr>
            <w:r>
              <w:rPr>
                <w:sz w:val="18"/>
              </w:rPr>
              <w:t xml:space="preserve">Preferuje operacje, które zostały skonsultowane osobiście przez Wnioskodawcę z pracownikami biura LGD </w:t>
            </w:r>
            <w:r w:rsidR="00A616D8">
              <w:rPr>
                <w:sz w:val="18"/>
              </w:rPr>
              <w:t>Kraina Wzgórz Trzebnickich</w:t>
            </w:r>
            <w:r>
              <w:rPr>
                <w:sz w:val="18"/>
              </w:rPr>
              <w:t xml:space="preserve"> podczas prowadzonego doradztwa w siedzibie LGD</w:t>
            </w:r>
            <w:hyperlink r:id="rId6">
              <w:r w:rsidR="00351F65">
                <w:t>,</w:t>
              </w:r>
            </w:hyperlink>
            <w:r>
              <w:t xml:space="preserve"> </w:t>
            </w:r>
            <w:r>
              <w:rPr>
                <w:sz w:val="18"/>
              </w:rPr>
              <w:t xml:space="preserve">w terminie po zakończeniu poprzedniego naboru, najdalej do dnia poprzedzającego </w:t>
            </w:r>
            <w:r>
              <w:rPr>
                <w:sz w:val="18"/>
              </w:rPr>
              <w:lastRenderedPageBreak/>
              <w:t xml:space="preserve">ostatni dzień aktualnego naboru, w którym wnioskodawca składa wniosek o przyznanie pomocy i wnioskuje o przyznanie punktu w ramach niniejszego kryterium. Niniejsze kryterium nie uznaje się za spełnione w sytuacji, gdy operacja zostanie skonsultowana osobiście przez Wnioskodawcę z pracownikami biura po złożeniu wniosku o przyznanie pomocy. Poprzez „osobistą konsultację” rozumie się stawienie się osobiście w siedzibie LGD: </w:t>
            </w:r>
          </w:p>
          <w:p w14:paraId="71C2147A" w14:textId="77777777" w:rsidR="00351F65" w:rsidRDefault="00000000">
            <w:pPr>
              <w:numPr>
                <w:ilvl w:val="0"/>
                <w:numId w:val="5"/>
              </w:numPr>
              <w:spacing w:after="11"/>
              <w:ind w:right="53" w:hanging="360"/>
            </w:pPr>
            <w:proofErr w:type="gramStart"/>
            <w:r>
              <w:rPr>
                <w:sz w:val="18"/>
              </w:rPr>
              <w:t>Wnioskodawcy,</w:t>
            </w:r>
            <w:proofErr w:type="gramEnd"/>
            <w:r>
              <w:rPr>
                <w:sz w:val="18"/>
              </w:rPr>
              <w:t xml:space="preserve"> lub </w:t>
            </w:r>
          </w:p>
          <w:p w14:paraId="3D987213" w14:textId="77777777" w:rsidR="00351F65" w:rsidRDefault="00000000">
            <w:pPr>
              <w:numPr>
                <w:ilvl w:val="0"/>
                <w:numId w:val="5"/>
              </w:numPr>
              <w:spacing w:after="1"/>
              <w:ind w:right="53" w:hanging="360"/>
            </w:pPr>
            <w:r>
              <w:rPr>
                <w:sz w:val="18"/>
              </w:rPr>
              <w:t xml:space="preserve">w przypadku osób prawnych, jednostek organizacyjnych nieposiadających osobowości prawnej – osób   reprezentujących dany podmiot. </w:t>
            </w:r>
          </w:p>
          <w:p w14:paraId="1C5D1028" w14:textId="77777777" w:rsidR="00351F65" w:rsidRDefault="00000000">
            <w:r>
              <w:rPr>
                <w:sz w:val="18"/>
              </w:rPr>
              <w:t xml:space="preserve"> </w:t>
            </w:r>
          </w:p>
          <w:p w14:paraId="39418C6C" w14:textId="77777777" w:rsidR="00351F65" w:rsidRDefault="00000000">
            <w:r>
              <w:rPr>
                <w:sz w:val="18"/>
              </w:rPr>
              <w:t xml:space="preserve">Maksymalna liczba punktów w kryterium – 2 </w:t>
            </w: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4E66D" w14:textId="77777777" w:rsidR="00351F65" w:rsidRDefault="00000000">
            <w:pPr>
              <w:jc w:val="center"/>
            </w:pPr>
            <w:r>
              <w:rPr>
                <w:sz w:val="18"/>
              </w:rPr>
              <w:lastRenderedPageBreak/>
              <w:t xml:space="preserve">Operacja została min. 2 razy skonsultowana osobiście przez Wnioskodawcę z pracownikami biura LGD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F89940" w14:textId="77777777" w:rsidR="00351F65" w:rsidRDefault="00000000">
            <w:pPr>
              <w:ind w:right="106"/>
              <w:jc w:val="center"/>
            </w:pPr>
            <w:r>
              <w:rPr>
                <w:sz w:val="18"/>
              </w:rPr>
              <w:t xml:space="preserve">2 </w:t>
            </w:r>
          </w:p>
        </w:tc>
        <w:tc>
          <w:tcPr>
            <w:tcW w:w="333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1BE1D3" w14:textId="77777777" w:rsidR="00351F65" w:rsidRDefault="00000000">
            <w:pPr>
              <w:ind w:right="35"/>
              <w:jc w:val="center"/>
            </w:pPr>
            <w:r>
              <w:rPr>
                <w:sz w:val="18"/>
              </w:rPr>
              <w:t xml:space="preserve">Kryterium weryfikowane na postawie podstawie informacji zawartych we wniosku i rejestrze doradztwa/ dokumentacji LGD </w:t>
            </w:r>
          </w:p>
        </w:tc>
      </w:tr>
      <w:tr w:rsidR="00351F65" w14:paraId="2B76DAF2" w14:textId="77777777" w:rsidTr="00CA6D57">
        <w:tblPrEx>
          <w:tblCellMar>
            <w:top w:w="40" w:type="dxa"/>
            <w:left w:w="108" w:type="dxa"/>
            <w:right w:w="0" w:type="dxa"/>
          </w:tblCellMar>
        </w:tblPrEx>
        <w:trPr>
          <w:trHeight w:val="487"/>
        </w:trPr>
        <w:tc>
          <w:tcPr>
            <w:tcW w:w="436" w:type="dxa"/>
            <w:vMerge/>
            <w:tcBorders>
              <w:top w:val="nil"/>
              <w:left w:val="single" w:sz="4" w:space="0" w:color="000000"/>
              <w:bottom w:val="nil"/>
              <w:right w:val="single" w:sz="4" w:space="0" w:color="000000"/>
            </w:tcBorders>
          </w:tcPr>
          <w:p w14:paraId="295D1CDA" w14:textId="77777777" w:rsidR="00351F65" w:rsidRDefault="00351F65">
            <w:pPr>
              <w:spacing w:after="160"/>
            </w:pPr>
          </w:p>
        </w:tc>
        <w:tc>
          <w:tcPr>
            <w:tcW w:w="0" w:type="auto"/>
            <w:vMerge/>
            <w:tcBorders>
              <w:top w:val="nil"/>
              <w:left w:val="single" w:sz="4" w:space="0" w:color="000000"/>
              <w:bottom w:val="nil"/>
              <w:right w:val="single" w:sz="4" w:space="0" w:color="000000"/>
            </w:tcBorders>
          </w:tcPr>
          <w:p w14:paraId="7428AFE8" w14:textId="77777777" w:rsidR="00351F65" w:rsidRDefault="00351F65">
            <w:pPr>
              <w:spacing w:after="160"/>
            </w:pPr>
          </w:p>
        </w:tc>
        <w:tc>
          <w:tcPr>
            <w:tcW w:w="5343" w:type="dxa"/>
            <w:vMerge/>
            <w:tcBorders>
              <w:top w:val="nil"/>
              <w:left w:val="single" w:sz="4" w:space="0" w:color="000000"/>
              <w:bottom w:val="nil"/>
              <w:right w:val="single" w:sz="4" w:space="0" w:color="000000"/>
            </w:tcBorders>
          </w:tcPr>
          <w:p w14:paraId="57F159E1" w14:textId="77777777" w:rsidR="00351F65" w:rsidRDefault="00351F65">
            <w:pPr>
              <w:spacing w:after="160"/>
            </w:pP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11FDA7" w14:textId="77777777" w:rsidR="00351F65" w:rsidRDefault="00000000">
            <w:pPr>
              <w:jc w:val="center"/>
            </w:pPr>
            <w:r>
              <w:rPr>
                <w:sz w:val="18"/>
              </w:rPr>
              <w:t xml:space="preserve">Operacja została 1 raz skonsultowana osobiście przez Wnioskodawcę z pracownikami biura LGD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3CE59C" w14:textId="77777777" w:rsidR="00351F65" w:rsidRDefault="00000000">
            <w:pPr>
              <w:ind w:right="106"/>
              <w:jc w:val="center"/>
            </w:pPr>
            <w:r>
              <w:rPr>
                <w:sz w:val="18"/>
              </w:rPr>
              <w:t xml:space="preserve">1 </w:t>
            </w:r>
          </w:p>
        </w:tc>
        <w:tc>
          <w:tcPr>
            <w:tcW w:w="0" w:type="auto"/>
            <w:vMerge/>
            <w:tcBorders>
              <w:top w:val="nil"/>
              <w:left w:val="single" w:sz="4" w:space="0" w:color="000000"/>
              <w:bottom w:val="nil"/>
              <w:right w:val="single" w:sz="4" w:space="0" w:color="000000"/>
            </w:tcBorders>
          </w:tcPr>
          <w:p w14:paraId="5D414166" w14:textId="77777777" w:rsidR="00351F65" w:rsidRDefault="00351F65">
            <w:pPr>
              <w:spacing w:after="160"/>
            </w:pPr>
          </w:p>
        </w:tc>
      </w:tr>
      <w:tr w:rsidR="00351F65" w14:paraId="0BF2E7CF" w14:textId="77777777" w:rsidTr="00CA6D57">
        <w:tblPrEx>
          <w:tblCellMar>
            <w:top w:w="40" w:type="dxa"/>
            <w:left w:w="108" w:type="dxa"/>
            <w:right w:w="0" w:type="dxa"/>
          </w:tblCellMar>
        </w:tblPrEx>
        <w:trPr>
          <w:trHeight w:val="3529"/>
        </w:trPr>
        <w:tc>
          <w:tcPr>
            <w:tcW w:w="436" w:type="dxa"/>
            <w:vMerge/>
            <w:tcBorders>
              <w:top w:val="nil"/>
              <w:left w:val="single" w:sz="4" w:space="0" w:color="000000"/>
              <w:bottom w:val="single" w:sz="4" w:space="0" w:color="000000"/>
              <w:right w:val="single" w:sz="4" w:space="0" w:color="000000"/>
            </w:tcBorders>
          </w:tcPr>
          <w:p w14:paraId="09BA372E" w14:textId="77777777" w:rsidR="00351F65" w:rsidRDefault="00351F65">
            <w:pPr>
              <w:spacing w:after="160"/>
            </w:pPr>
          </w:p>
        </w:tc>
        <w:tc>
          <w:tcPr>
            <w:tcW w:w="0" w:type="auto"/>
            <w:vMerge/>
            <w:tcBorders>
              <w:top w:val="nil"/>
              <w:left w:val="single" w:sz="4" w:space="0" w:color="000000"/>
              <w:bottom w:val="single" w:sz="4" w:space="0" w:color="000000"/>
              <w:right w:val="single" w:sz="4" w:space="0" w:color="000000"/>
            </w:tcBorders>
          </w:tcPr>
          <w:p w14:paraId="47E39B34" w14:textId="77777777" w:rsidR="00351F65" w:rsidRDefault="00351F65">
            <w:pPr>
              <w:spacing w:after="160"/>
            </w:pPr>
          </w:p>
        </w:tc>
        <w:tc>
          <w:tcPr>
            <w:tcW w:w="5343" w:type="dxa"/>
            <w:vMerge/>
            <w:tcBorders>
              <w:top w:val="nil"/>
              <w:left w:val="single" w:sz="4" w:space="0" w:color="000000"/>
              <w:bottom w:val="single" w:sz="4" w:space="0" w:color="000000"/>
              <w:right w:val="single" w:sz="4" w:space="0" w:color="000000"/>
            </w:tcBorders>
          </w:tcPr>
          <w:p w14:paraId="01C5FC47" w14:textId="77777777" w:rsidR="00351F65" w:rsidRDefault="00351F65">
            <w:pPr>
              <w:spacing w:after="160"/>
            </w:pPr>
          </w:p>
        </w:tc>
        <w:tc>
          <w:tcPr>
            <w:tcW w:w="4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6BCFDD" w14:textId="77777777" w:rsidR="00351F65" w:rsidRDefault="00000000">
            <w:pPr>
              <w:jc w:val="center"/>
            </w:pPr>
            <w:r>
              <w:rPr>
                <w:sz w:val="18"/>
              </w:rPr>
              <w:t xml:space="preserve">Operacje, które nie zostały skonsultowane osobiście przez Wnioskodawcę z pracownikami biura </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12213C" w14:textId="77777777" w:rsidR="00351F65" w:rsidRDefault="00000000">
            <w:pPr>
              <w:ind w:right="106"/>
              <w:jc w:val="center"/>
            </w:pPr>
            <w:r>
              <w:rPr>
                <w:sz w:val="18"/>
              </w:rPr>
              <w:t xml:space="preserve">0 </w:t>
            </w:r>
          </w:p>
        </w:tc>
        <w:tc>
          <w:tcPr>
            <w:tcW w:w="0" w:type="auto"/>
            <w:vMerge/>
            <w:tcBorders>
              <w:top w:val="nil"/>
              <w:left w:val="single" w:sz="4" w:space="0" w:color="000000"/>
              <w:bottom w:val="single" w:sz="4" w:space="0" w:color="000000"/>
              <w:right w:val="single" w:sz="4" w:space="0" w:color="000000"/>
            </w:tcBorders>
          </w:tcPr>
          <w:p w14:paraId="2491E45F" w14:textId="77777777" w:rsidR="00351F65" w:rsidRDefault="00351F65">
            <w:pPr>
              <w:spacing w:after="160"/>
            </w:pPr>
          </w:p>
        </w:tc>
      </w:tr>
      <w:tr w:rsidR="00B763C7" w14:paraId="65C1866F" w14:textId="77777777" w:rsidTr="00072A74">
        <w:tblPrEx>
          <w:tblCellMar>
            <w:top w:w="40" w:type="dxa"/>
            <w:left w:w="108" w:type="dxa"/>
            <w:right w:w="0" w:type="dxa"/>
          </w:tblCellMar>
        </w:tblPrEx>
        <w:trPr>
          <w:trHeight w:val="902"/>
        </w:trPr>
        <w:tc>
          <w:tcPr>
            <w:tcW w:w="436" w:type="dxa"/>
            <w:vMerge w:val="restart"/>
            <w:tcBorders>
              <w:top w:val="single" w:sz="4" w:space="0" w:color="000000"/>
              <w:left w:val="single" w:sz="4" w:space="0" w:color="000000"/>
              <w:right w:val="single" w:sz="4" w:space="0" w:color="000000"/>
            </w:tcBorders>
          </w:tcPr>
          <w:p w14:paraId="28A3EFFE" w14:textId="0DA15982" w:rsidR="00B763C7" w:rsidRDefault="00B763C7">
            <w:pPr>
              <w:ind w:right="111"/>
              <w:jc w:val="center"/>
              <w:rPr>
                <w:sz w:val="18"/>
              </w:rPr>
            </w:pPr>
            <w:r>
              <w:rPr>
                <w:sz w:val="18"/>
              </w:rPr>
              <w:t>8.</w:t>
            </w:r>
          </w:p>
        </w:tc>
        <w:tc>
          <w:tcPr>
            <w:tcW w:w="2018" w:type="dxa"/>
            <w:vMerge w:val="restart"/>
            <w:tcBorders>
              <w:top w:val="single" w:sz="4" w:space="0" w:color="000000"/>
              <w:left w:val="single" w:sz="4" w:space="0" w:color="000000"/>
              <w:right w:val="single" w:sz="4" w:space="0" w:color="000000"/>
            </w:tcBorders>
          </w:tcPr>
          <w:p w14:paraId="343AB971" w14:textId="601EC6ED" w:rsidR="00B763C7" w:rsidRPr="00FB2958" w:rsidRDefault="00B763C7" w:rsidP="00A616D8">
            <w:pPr>
              <w:jc w:val="center"/>
              <w:rPr>
                <w:b/>
                <w:sz w:val="18"/>
                <w:highlight w:val="yellow"/>
              </w:rPr>
            </w:pPr>
            <w:r w:rsidRPr="00CA6D57">
              <w:rPr>
                <w:b/>
                <w:sz w:val="18"/>
              </w:rPr>
              <w:t>Czas trwania projektu</w:t>
            </w:r>
          </w:p>
        </w:tc>
        <w:tc>
          <w:tcPr>
            <w:tcW w:w="5343" w:type="dxa"/>
            <w:vMerge w:val="restart"/>
            <w:tcBorders>
              <w:top w:val="single" w:sz="4" w:space="0" w:color="000000"/>
              <w:left w:val="single" w:sz="4" w:space="0" w:color="000000"/>
              <w:right w:val="single" w:sz="4" w:space="0" w:color="000000"/>
            </w:tcBorders>
          </w:tcPr>
          <w:p w14:paraId="5A5C9CDE" w14:textId="6CB961D5" w:rsidR="00072A74" w:rsidRPr="00072A74" w:rsidRDefault="00B763C7" w:rsidP="00072A74">
            <w:pPr>
              <w:shd w:val="clear" w:color="auto" w:fill="FFFFFF"/>
              <w:spacing w:line="259" w:lineRule="auto"/>
              <w:rPr>
                <w:rFonts w:asciiTheme="minorHAnsi" w:eastAsia="Times New Roman" w:hAnsiTheme="minorHAnsi" w:cstheme="minorHAnsi"/>
                <w:color w:val="auto"/>
                <w:kern w:val="0"/>
                <w:sz w:val="18"/>
                <w:szCs w:val="18"/>
                <w14:ligatures w14:val="none"/>
              </w:rPr>
            </w:pPr>
            <w:r w:rsidRPr="00072A74">
              <w:rPr>
                <w:rFonts w:asciiTheme="minorHAnsi" w:hAnsiTheme="minorHAnsi" w:cstheme="minorHAnsi"/>
                <w:color w:val="auto"/>
                <w:sz w:val="18"/>
                <w:szCs w:val="18"/>
              </w:rPr>
              <w:t>P</w:t>
            </w:r>
            <w:r w:rsidR="00072A74" w:rsidRPr="00072A74">
              <w:rPr>
                <w:rFonts w:asciiTheme="minorHAnsi" w:eastAsia="Times New Roman" w:hAnsiTheme="minorHAnsi" w:cstheme="minorHAnsi"/>
                <w:color w:val="auto"/>
                <w:kern w:val="0"/>
                <w:sz w:val="18"/>
                <w:szCs w:val="18"/>
                <w14:ligatures w14:val="none"/>
              </w:rPr>
              <w:t>referuje operację, których czas realizacji będzie równy lub krótszy niż pół roku od dnia podpisania umowy.</w:t>
            </w:r>
          </w:p>
          <w:p w14:paraId="4B0F874E" w14:textId="2DFAD979" w:rsidR="00B763C7" w:rsidRDefault="00B763C7" w:rsidP="00A616D8">
            <w:pPr>
              <w:spacing w:after="2" w:line="239" w:lineRule="auto"/>
              <w:jc w:val="both"/>
              <w:rPr>
                <w:sz w:val="18"/>
              </w:rPr>
            </w:pPr>
          </w:p>
          <w:p w14:paraId="37330710" w14:textId="77777777" w:rsidR="00DC512C" w:rsidRDefault="00DC512C" w:rsidP="00A616D8">
            <w:pPr>
              <w:spacing w:after="2" w:line="239" w:lineRule="auto"/>
              <w:jc w:val="both"/>
              <w:rPr>
                <w:sz w:val="18"/>
              </w:rPr>
            </w:pPr>
          </w:p>
          <w:p w14:paraId="4BE8F98B" w14:textId="430E25A2" w:rsidR="00DC512C" w:rsidRDefault="00DC512C" w:rsidP="00A616D8">
            <w:pPr>
              <w:spacing w:after="2" w:line="239" w:lineRule="auto"/>
              <w:jc w:val="both"/>
              <w:rPr>
                <w:sz w:val="18"/>
              </w:rPr>
            </w:pPr>
            <w:r>
              <w:rPr>
                <w:sz w:val="18"/>
              </w:rPr>
              <w:t xml:space="preserve">We wniosku należy wskazać również potencjalne zagrożenia </w:t>
            </w:r>
            <w:proofErr w:type="gramStart"/>
            <w:r>
              <w:rPr>
                <w:sz w:val="18"/>
              </w:rPr>
              <w:t>nie zrealizowania</w:t>
            </w:r>
            <w:proofErr w:type="gramEnd"/>
            <w:r>
              <w:rPr>
                <w:sz w:val="18"/>
              </w:rPr>
              <w:t xml:space="preserve"> operacji w przewidzianym w harmonogramie czasie i zaplanowane na tą ewentualność działania naprawcze.</w:t>
            </w:r>
          </w:p>
        </w:tc>
        <w:tc>
          <w:tcPr>
            <w:tcW w:w="4448" w:type="dxa"/>
            <w:tcBorders>
              <w:top w:val="single" w:sz="4" w:space="0" w:color="000000"/>
              <w:left w:val="single" w:sz="4" w:space="0" w:color="000000"/>
              <w:bottom w:val="single" w:sz="4" w:space="0" w:color="000000"/>
              <w:right w:val="single" w:sz="4" w:space="0" w:color="000000"/>
            </w:tcBorders>
          </w:tcPr>
          <w:p w14:paraId="0A190DFC" w14:textId="5A9276FF" w:rsidR="00072A74" w:rsidRPr="00072A74" w:rsidRDefault="00072A74" w:rsidP="00072A74">
            <w:pPr>
              <w:shd w:val="clear" w:color="auto" w:fill="FFFFFF"/>
              <w:rPr>
                <w:rFonts w:asciiTheme="minorHAnsi" w:eastAsia="Times New Roman" w:hAnsiTheme="minorHAnsi" w:cstheme="minorHAnsi"/>
                <w:color w:val="auto"/>
                <w:kern w:val="0"/>
                <w:sz w:val="18"/>
                <w:szCs w:val="18"/>
                <w14:ligatures w14:val="none"/>
              </w:rPr>
            </w:pPr>
            <w:r w:rsidRPr="00072A74">
              <w:rPr>
                <w:rFonts w:asciiTheme="minorHAnsi" w:eastAsia="Times New Roman" w:hAnsiTheme="minorHAnsi" w:cstheme="minorHAnsi"/>
                <w:color w:val="auto"/>
                <w:kern w:val="0"/>
                <w:sz w:val="18"/>
                <w:szCs w:val="18"/>
                <w14:ligatures w14:val="none"/>
              </w:rPr>
              <w:t>Realizacja operacji trwać będzie pół roku lub mniej od momentu podpisania umowy</w:t>
            </w:r>
          </w:p>
          <w:p w14:paraId="43BA2D00" w14:textId="1F30F01A" w:rsidR="00B763C7" w:rsidRDefault="00B763C7" w:rsidP="000226FA">
            <w:pPr>
              <w:ind w:right="109"/>
              <w:jc w:val="center"/>
              <w:rPr>
                <w:sz w:val="18"/>
              </w:rPr>
            </w:pPr>
          </w:p>
        </w:tc>
        <w:tc>
          <w:tcPr>
            <w:tcW w:w="555" w:type="dxa"/>
            <w:tcBorders>
              <w:top w:val="single" w:sz="4" w:space="0" w:color="000000"/>
              <w:left w:val="single" w:sz="4" w:space="0" w:color="000000"/>
              <w:bottom w:val="single" w:sz="4" w:space="0" w:color="auto"/>
              <w:right w:val="single" w:sz="4" w:space="0" w:color="000000"/>
            </w:tcBorders>
          </w:tcPr>
          <w:p w14:paraId="585D3B3B" w14:textId="53B84CF6" w:rsidR="00B763C7" w:rsidRDefault="00B763C7">
            <w:pPr>
              <w:ind w:right="106"/>
              <w:jc w:val="center"/>
              <w:rPr>
                <w:sz w:val="18"/>
              </w:rPr>
            </w:pPr>
            <w:r>
              <w:rPr>
                <w:sz w:val="18"/>
              </w:rPr>
              <w:t>1</w:t>
            </w:r>
          </w:p>
        </w:tc>
        <w:tc>
          <w:tcPr>
            <w:tcW w:w="3337" w:type="dxa"/>
            <w:vMerge w:val="restart"/>
            <w:tcBorders>
              <w:top w:val="single" w:sz="4" w:space="0" w:color="000000"/>
              <w:left w:val="single" w:sz="4" w:space="0" w:color="000000"/>
              <w:right w:val="single" w:sz="4" w:space="0" w:color="000000"/>
            </w:tcBorders>
          </w:tcPr>
          <w:p w14:paraId="0BB6254C" w14:textId="5321F924" w:rsidR="00B763C7" w:rsidRDefault="00DC512C">
            <w:pPr>
              <w:jc w:val="center"/>
              <w:rPr>
                <w:sz w:val="18"/>
              </w:rPr>
            </w:pPr>
            <w:r>
              <w:rPr>
                <w:sz w:val="18"/>
              </w:rPr>
              <w:t>Kryterium weryfikowane na podstawie złożonych dokumentów i załączonego harmonogramu.</w:t>
            </w:r>
          </w:p>
        </w:tc>
      </w:tr>
      <w:tr w:rsidR="00072A74" w14:paraId="38EA6905" w14:textId="77777777" w:rsidTr="00072A74">
        <w:tblPrEx>
          <w:tblCellMar>
            <w:top w:w="40" w:type="dxa"/>
            <w:left w:w="108" w:type="dxa"/>
            <w:right w:w="0" w:type="dxa"/>
          </w:tblCellMar>
        </w:tblPrEx>
        <w:trPr>
          <w:trHeight w:val="803"/>
        </w:trPr>
        <w:tc>
          <w:tcPr>
            <w:tcW w:w="436" w:type="dxa"/>
            <w:vMerge/>
            <w:tcBorders>
              <w:left w:val="single" w:sz="4" w:space="0" w:color="000000"/>
              <w:right w:val="single" w:sz="4" w:space="0" w:color="000000"/>
            </w:tcBorders>
          </w:tcPr>
          <w:p w14:paraId="6486F062" w14:textId="77777777" w:rsidR="00072A74" w:rsidRDefault="00072A74">
            <w:pPr>
              <w:ind w:right="111"/>
              <w:jc w:val="center"/>
              <w:rPr>
                <w:sz w:val="18"/>
              </w:rPr>
            </w:pPr>
          </w:p>
        </w:tc>
        <w:tc>
          <w:tcPr>
            <w:tcW w:w="2018" w:type="dxa"/>
            <w:vMerge/>
            <w:tcBorders>
              <w:left w:val="single" w:sz="4" w:space="0" w:color="000000"/>
              <w:right w:val="single" w:sz="4" w:space="0" w:color="000000"/>
            </w:tcBorders>
          </w:tcPr>
          <w:p w14:paraId="27C0DC5C" w14:textId="77777777" w:rsidR="00072A74" w:rsidRDefault="00072A74" w:rsidP="00A616D8">
            <w:pPr>
              <w:jc w:val="center"/>
              <w:rPr>
                <w:b/>
                <w:sz w:val="18"/>
              </w:rPr>
            </w:pPr>
          </w:p>
        </w:tc>
        <w:tc>
          <w:tcPr>
            <w:tcW w:w="5343" w:type="dxa"/>
            <w:vMerge/>
            <w:tcBorders>
              <w:left w:val="single" w:sz="4" w:space="0" w:color="000000"/>
              <w:right w:val="single" w:sz="4" w:space="0" w:color="000000"/>
            </w:tcBorders>
          </w:tcPr>
          <w:p w14:paraId="2CD27975" w14:textId="77777777" w:rsidR="00072A74" w:rsidRDefault="00072A74" w:rsidP="00A616D8">
            <w:pPr>
              <w:spacing w:after="2" w:line="239" w:lineRule="auto"/>
              <w:jc w:val="both"/>
              <w:rPr>
                <w:sz w:val="18"/>
              </w:rPr>
            </w:pPr>
          </w:p>
        </w:tc>
        <w:tc>
          <w:tcPr>
            <w:tcW w:w="4448" w:type="dxa"/>
            <w:tcBorders>
              <w:top w:val="single" w:sz="4" w:space="0" w:color="000000"/>
              <w:left w:val="single" w:sz="4" w:space="0" w:color="000000"/>
              <w:right w:val="single" w:sz="4" w:space="0" w:color="000000"/>
            </w:tcBorders>
          </w:tcPr>
          <w:p w14:paraId="33CBB692" w14:textId="107E8933" w:rsidR="00072A74" w:rsidRPr="00072A74" w:rsidRDefault="00072A74" w:rsidP="00072A74">
            <w:pPr>
              <w:shd w:val="clear" w:color="auto" w:fill="FFFFFF"/>
              <w:rPr>
                <w:rFonts w:asciiTheme="minorHAnsi" w:eastAsia="Times New Roman" w:hAnsiTheme="minorHAnsi" w:cstheme="minorHAnsi"/>
                <w:color w:val="auto"/>
                <w:kern w:val="0"/>
                <w:sz w:val="18"/>
                <w:szCs w:val="18"/>
                <w14:ligatures w14:val="none"/>
              </w:rPr>
            </w:pPr>
            <w:r w:rsidRPr="00072A74">
              <w:rPr>
                <w:rFonts w:asciiTheme="minorHAnsi" w:eastAsia="Times New Roman" w:hAnsiTheme="minorHAnsi" w:cstheme="minorHAnsi"/>
                <w:color w:val="auto"/>
                <w:kern w:val="0"/>
                <w:sz w:val="18"/>
                <w:szCs w:val="18"/>
                <w14:ligatures w14:val="none"/>
              </w:rPr>
              <w:t>Realizacja operacji trwać będzie</w:t>
            </w:r>
            <w:r>
              <w:rPr>
                <w:rFonts w:asciiTheme="minorHAnsi" w:eastAsia="Times New Roman" w:hAnsiTheme="minorHAnsi" w:cstheme="minorHAnsi"/>
                <w:color w:val="auto"/>
                <w:kern w:val="0"/>
                <w:sz w:val="18"/>
                <w:szCs w:val="18"/>
                <w14:ligatures w14:val="none"/>
              </w:rPr>
              <w:t xml:space="preserve"> dłużej niż</w:t>
            </w:r>
            <w:r w:rsidRPr="00072A74">
              <w:rPr>
                <w:rFonts w:asciiTheme="minorHAnsi" w:eastAsia="Times New Roman" w:hAnsiTheme="minorHAnsi" w:cstheme="minorHAnsi"/>
                <w:color w:val="auto"/>
                <w:kern w:val="0"/>
                <w:sz w:val="18"/>
                <w:szCs w:val="18"/>
                <w14:ligatures w14:val="none"/>
              </w:rPr>
              <w:t xml:space="preserve"> pół roku</w:t>
            </w:r>
            <w:r>
              <w:rPr>
                <w:rFonts w:asciiTheme="minorHAnsi" w:eastAsia="Times New Roman" w:hAnsiTheme="minorHAnsi" w:cstheme="minorHAnsi"/>
                <w:color w:val="auto"/>
                <w:kern w:val="0"/>
                <w:sz w:val="18"/>
                <w:szCs w:val="18"/>
                <w14:ligatures w14:val="none"/>
              </w:rPr>
              <w:t xml:space="preserve"> </w:t>
            </w:r>
            <w:r w:rsidRPr="00072A74">
              <w:rPr>
                <w:rFonts w:asciiTheme="minorHAnsi" w:eastAsia="Times New Roman" w:hAnsiTheme="minorHAnsi" w:cstheme="minorHAnsi"/>
                <w:color w:val="auto"/>
                <w:kern w:val="0"/>
                <w:sz w:val="18"/>
                <w:szCs w:val="18"/>
                <w14:ligatures w14:val="none"/>
              </w:rPr>
              <w:t>od momentu podpisania umowy</w:t>
            </w:r>
          </w:p>
          <w:p w14:paraId="218A54A6" w14:textId="77777777" w:rsidR="00072A74" w:rsidRDefault="00072A74">
            <w:pPr>
              <w:ind w:right="109"/>
              <w:jc w:val="center"/>
              <w:rPr>
                <w:sz w:val="18"/>
              </w:rPr>
            </w:pPr>
          </w:p>
        </w:tc>
        <w:tc>
          <w:tcPr>
            <w:tcW w:w="555" w:type="dxa"/>
            <w:tcBorders>
              <w:top w:val="single" w:sz="4" w:space="0" w:color="auto"/>
              <w:left w:val="single" w:sz="4" w:space="0" w:color="000000"/>
              <w:right w:val="single" w:sz="4" w:space="0" w:color="000000"/>
            </w:tcBorders>
          </w:tcPr>
          <w:p w14:paraId="52DE214C" w14:textId="606D6470" w:rsidR="00072A74" w:rsidRDefault="00072A74">
            <w:pPr>
              <w:ind w:right="106"/>
              <w:jc w:val="center"/>
              <w:rPr>
                <w:sz w:val="18"/>
              </w:rPr>
            </w:pPr>
            <w:r>
              <w:rPr>
                <w:sz w:val="18"/>
              </w:rPr>
              <w:t>0</w:t>
            </w:r>
          </w:p>
        </w:tc>
        <w:tc>
          <w:tcPr>
            <w:tcW w:w="3337" w:type="dxa"/>
            <w:vMerge/>
            <w:tcBorders>
              <w:left w:val="single" w:sz="4" w:space="0" w:color="000000"/>
              <w:right w:val="single" w:sz="4" w:space="0" w:color="000000"/>
            </w:tcBorders>
          </w:tcPr>
          <w:p w14:paraId="2EB034E8" w14:textId="77777777" w:rsidR="00072A74" w:rsidRDefault="00072A74">
            <w:pPr>
              <w:jc w:val="center"/>
              <w:rPr>
                <w:sz w:val="18"/>
              </w:rPr>
            </w:pPr>
          </w:p>
        </w:tc>
      </w:tr>
      <w:tr w:rsidR="00351F65" w14:paraId="23499C16" w14:textId="77777777" w:rsidTr="004A5943">
        <w:tblPrEx>
          <w:tblCellMar>
            <w:top w:w="40" w:type="dxa"/>
            <w:left w:w="108" w:type="dxa"/>
            <w:right w:w="0" w:type="dxa"/>
          </w:tblCellMar>
        </w:tblPrEx>
        <w:trPr>
          <w:trHeight w:val="487"/>
        </w:trPr>
        <w:tc>
          <w:tcPr>
            <w:tcW w:w="16137" w:type="dxa"/>
            <w:gridSpan w:val="6"/>
            <w:tcBorders>
              <w:top w:val="single" w:sz="4" w:space="0" w:color="000000"/>
              <w:left w:val="single" w:sz="4" w:space="0" w:color="000000"/>
              <w:bottom w:val="single" w:sz="4" w:space="0" w:color="000000"/>
              <w:right w:val="single" w:sz="4" w:space="0" w:color="000000"/>
            </w:tcBorders>
          </w:tcPr>
          <w:p w14:paraId="00BB0F61" w14:textId="4C950B5C" w:rsidR="00351F65" w:rsidRDefault="00000000">
            <w:r>
              <w:rPr>
                <w:sz w:val="18"/>
              </w:rPr>
              <w:t>Maksymalna liczba punktów</w:t>
            </w:r>
            <w:r>
              <w:rPr>
                <w:b/>
                <w:sz w:val="18"/>
              </w:rPr>
              <w:t xml:space="preserve"> </w:t>
            </w:r>
            <w:r w:rsidR="004A4768" w:rsidRPr="004A4768">
              <w:rPr>
                <w:b/>
                <w:sz w:val="18"/>
              </w:rPr>
              <w:t>16</w:t>
            </w:r>
            <w:r w:rsidRPr="004A4768">
              <w:rPr>
                <w:b/>
                <w:sz w:val="18"/>
              </w:rPr>
              <w:t xml:space="preserve">, minimum do osiągnięcia, aby operacja znalazła się na liście rankingowej </w:t>
            </w:r>
            <w:r w:rsidR="004A4768">
              <w:rPr>
                <w:b/>
                <w:sz w:val="18"/>
              </w:rPr>
              <w:t>7</w:t>
            </w:r>
            <w:r w:rsidRPr="004A4768">
              <w:rPr>
                <w:b/>
                <w:sz w:val="18"/>
              </w:rPr>
              <w:t xml:space="preserve"> pkt.</w:t>
            </w:r>
            <w:r>
              <w:rPr>
                <w:sz w:val="18"/>
              </w:rPr>
              <w:t xml:space="preserve"> </w:t>
            </w:r>
          </w:p>
        </w:tc>
      </w:tr>
    </w:tbl>
    <w:p w14:paraId="59F5B309" w14:textId="77777777" w:rsidR="00351F65" w:rsidRDefault="00000000">
      <w:r>
        <w:t xml:space="preserve"> </w:t>
      </w:r>
    </w:p>
    <w:p w14:paraId="41E24AB5" w14:textId="77777777" w:rsidR="00351F65" w:rsidRDefault="00000000">
      <w:r>
        <w:t xml:space="preserve"> </w:t>
      </w:r>
    </w:p>
    <w:p w14:paraId="662CE793" w14:textId="48249498" w:rsidR="00351F65" w:rsidRDefault="00BF7E50" w:rsidP="00721C49">
      <w:pPr>
        <w:jc w:val="both"/>
      </w:pPr>
      <w:r>
        <w:t xml:space="preserve">Kolejność przysługiwania pomocy jest ustalana od operacji, która uzyskała największą liczbę punktów, do operacji, która uzyskała najmniejszą liczbę punktów. W przypadku uzyskania jednakowej ilości punktów przez dwie lub więcej operacji o kolejności na liście decyduje kolejność złożenia wniosku. </w:t>
      </w:r>
    </w:p>
    <w:sectPr w:rsidR="00351F65">
      <w:pgSz w:w="16838" w:h="11906" w:orient="landscape"/>
      <w:pgMar w:top="1417" w:right="1432" w:bottom="142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B416F"/>
    <w:multiLevelType w:val="hybridMultilevel"/>
    <w:tmpl w:val="26DA04E4"/>
    <w:lvl w:ilvl="0" w:tplc="F3AA89E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FA5DDC">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CAACDE4">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48E6C2">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B4564E">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4649D6">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54CA8E">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074872A">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46CCFA">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E9E05AA"/>
    <w:multiLevelType w:val="hybridMultilevel"/>
    <w:tmpl w:val="E0941624"/>
    <w:lvl w:ilvl="0" w:tplc="DF7E76E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1BCB30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145EF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A2265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5A4BC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8A243B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A85FD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EC4A1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7039C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3B6D38"/>
    <w:multiLevelType w:val="hybridMultilevel"/>
    <w:tmpl w:val="B5C6DB84"/>
    <w:lvl w:ilvl="0" w:tplc="D5F229CC">
      <w:start w:val="1"/>
      <w:numFmt w:val="bullet"/>
      <w:lvlText w:val=""/>
      <w:lvlJc w:val="left"/>
      <w:pPr>
        <w:ind w:left="3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48A00D0">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CDC6A4C">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3622A0">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3042AC">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4C0F412">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C261302">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76531A">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D0E522">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52D434F"/>
    <w:multiLevelType w:val="hybridMultilevel"/>
    <w:tmpl w:val="CEB6C5A8"/>
    <w:lvl w:ilvl="0" w:tplc="6E5070B4">
      <w:start w:val="1"/>
      <w:numFmt w:val="decimal"/>
      <w:lvlText w:val="%1)"/>
      <w:lvlJc w:val="left"/>
      <w:pPr>
        <w:ind w:left="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256D596">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ADC29F6">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3E096C4">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16518E">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BEC6DC">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BA8634">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AE66B8">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849FD0">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8A01052"/>
    <w:multiLevelType w:val="hybridMultilevel"/>
    <w:tmpl w:val="924279DE"/>
    <w:lvl w:ilvl="0" w:tplc="B1F82772">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9160DC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AB4A58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BAA50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74A91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745AF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61A288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D430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02038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96025500">
    <w:abstractNumId w:val="3"/>
  </w:num>
  <w:num w:numId="2" w16cid:durableId="7026649">
    <w:abstractNumId w:val="4"/>
  </w:num>
  <w:num w:numId="3" w16cid:durableId="596796223">
    <w:abstractNumId w:val="1"/>
  </w:num>
  <w:num w:numId="4" w16cid:durableId="1956790929">
    <w:abstractNumId w:val="2"/>
  </w:num>
  <w:num w:numId="5" w16cid:durableId="72109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65"/>
    <w:rsid w:val="000226FA"/>
    <w:rsid w:val="00052EF7"/>
    <w:rsid w:val="00072A74"/>
    <w:rsid w:val="000E7D41"/>
    <w:rsid w:val="001658B8"/>
    <w:rsid w:val="00330083"/>
    <w:rsid w:val="0035199B"/>
    <w:rsid w:val="00351F65"/>
    <w:rsid w:val="0036018D"/>
    <w:rsid w:val="003870AC"/>
    <w:rsid w:val="004A4768"/>
    <w:rsid w:val="004A5943"/>
    <w:rsid w:val="00505CE0"/>
    <w:rsid w:val="00577C88"/>
    <w:rsid w:val="005931B8"/>
    <w:rsid w:val="005A4449"/>
    <w:rsid w:val="006A12B6"/>
    <w:rsid w:val="006A4ED4"/>
    <w:rsid w:val="00721C49"/>
    <w:rsid w:val="00731542"/>
    <w:rsid w:val="00756017"/>
    <w:rsid w:val="007C705A"/>
    <w:rsid w:val="008E653E"/>
    <w:rsid w:val="0094400C"/>
    <w:rsid w:val="009842DC"/>
    <w:rsid w:val="009938C7"/>
    <w:rsid w:val="009E4AB7"/>
    <w:rsid w:val="00A616D8"/>
    <w:rsid w:val="00AB1DEE"/>
    <w:rsid w:val="00AE7F32"/>
    <w:rsid w:val="00B23CED"/>
    <w:rsid w:val="00B44DFA"/>
    <w:rsid w:val="00B763C7"/>
    <w:rsid w:val="00BD3E35"/>
    <w:rsid w:val="00BF7E50"/>
    <w:rsid w:val="00C06E1F"/>
    <w:rsid w:val="00C62F9A"/>
    <w:rsid w:val="00CA6D57"/>
    <w:rsid w:val="00D1652B"/>
    <w:rsid w:val="00D93F3D"/>
    <w:rsid w:val="00DC512C"/>
    <w:rsid w:val="00DD0CB2"/>
    <w:rsid w:val="00DF430E"/>
    <w:rsid w:val="00FB2958"/>
    <w:rsid w:val="00FC1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1440"/>
  <w15:docId w15:val="{51C8CD3B-3586-4B75-BF33-26EB075D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
    <w:semiHidden/>
    <w:rsid w:val="00505CE0"/>
    <w:pPr>
      <w:widowControl w:val="0"/>
      <w:suppressAutoHyphens/>
      <w:spacing w:after="120" w:line="240" w:lineRule="auto"/>
    </w:pPr>
    <w:rPr>
      <w:rFonts w:ascii="Times New Roman" w:eastAsia="Lucida Sans Unicode" w:hAnsi="Times New Roman" w:cs="Times New Roman"/>
      <w:color w:val="auto"/>
      <w:kern w:val="0"/>
      <w:sz w:val="24"/>
      <w:szCs w:val="24"/>
      <w:lang w:eastAsia="ar-SA"/>
      <w14:ligatures w14:val="none"/>
    </w:rPr>
  </w:style>
  <w:style w:type="character" w:customStyle="1" w:styleId="TekstpodstawowyZnak">
    <w:name w:val="Tekst podstawowy Znak"/>
    <w:basedOn w:val="Domylnaczcionkaakapitu"/>
    <w:link w:val="Tekstpodstawowy"/>
    <w:semiHidden/>
    <w:rsid w:val="00505CE0"/>
    <w:rPr>
      <w:rFonts w:ascii="Times New Roman" w:eastAsia="Lucida Sans Unicode"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445781">
      <w:bodyDiv w:val="1"/>
      <w:marLeft w:val="0"/>
      <w:marRight w:val="0"/>
      <w:marTop w:val="0"/>
      <w:marBottom w:val="0"/>
      <w:divBdr>
        <w:top w:val="none" w:sz="0" w:space="0" w:color="auto"/>
        <w:left w:val="none" w:sz="0" w:space="0" w:color="auto"/>
        <w:bottom w:val="none" w:sz="0" w:space="0" w:color="auto"/>
        <w:right w:val="none" w:sz="0" w:space="0" w:color="auto"/>
      </w:divBdr>
      <w:divsChild>
        <w:div w:id="356782391">
          <w:marLeft w:val="0"/>
          <w:marRight w:val="0"/>
          <w:marTop w:val="0"/>
          <w:marBottom w:val="0"/>
          <w:divBdr>
            <w:top w:val="single" w:sz="2" w:space="0" w:color="auto"/>
            <w:left w:val="single" w:sz="2" w:space="0" w:color="auto"/>
            <w:bottom w:val="single" w:sz="2" w:space="0" w:color="auto"/>
            <w:right w:val="single" w:sz="2" w:space="0" w:color="auto"/>
          </w:divBdr>
        </w:div>
        <w:div w:id="1930967563">
          <w:marLeft w:val="0"/>
          <w:marRight w:val="0"/>
          <w:marTop w:val="0"/>
          <w:marBottom w:val="0"/>
          <w:divBdr>
            <w:top w:val="single" w:sz="2" w:space="0" w:color="auto"/>
            <w:left w:val="single" w:sz="2" w:space="0" w:color="auto"/>
            <w:bottom w:val="single" w:sz="2" w:space="0" w:color="auto"/>
            <w:right w:val="single" w:sz="2" w:space="0" w:color="auto"/>
          </w:divBdr>
        </w:div>
        <w:div w:id="1484273602">
          <w:marLeft w:val="0"/>
          <w:marRight w:val="0"/>
          <w:marTop w:val="0"/>
          <w:marBottom w:val="0"/>
          <w:divBdr>
            <w:top w:val="single" w:sz="2" w:space="0" w:color="auto"/>
            <w:left w:val="single" w:sz="2" w:space="0" w:color="auto"/>
            <w:bottom w:val="single" w:sz="2" w:space="0" w:color="auto"/>
            <w:right w:val="single" w:sz="2" w:space="0" w:color="auto"/>
          </w:divBdr>
        </w:div>
        <w:div w:id="410734467">
          <w:marLeft w:val="0"/>
          <w:marRight w:val="0"/>
          <w:marTop w:val="0"/>
          <w:marBottom w:val="0"/>
          <w:divBdr>
            <w:top w:val="single" w:sz="2" w:space="0" w:color="auto"/>
            <w:left w:val="single" w:sz="2" w:space="0" w:color="auto"/>
            <w:bottom w:val="single" w:sz="2" w:space="0" w:color="auto"/>
            <w:right w:val="single" w:sz="2" w:space="0" w:color="auto"/>
          </w:divBdr>
        </w:div>
        <w:div w:id="1635988643">
          <w:marLeft w:val="0"/>
          <w:marRight w:val="0"/>
          <w:marTop w:val="0"/>
          <w:marBottom w:val="0"/>
          <w:divBdr>
            <w:top w:val="single" w:sz="2" w:space="0" w:color="auto"/>
            <w:left w:val="single" w:sz="2" w:space="0" w:color="auto"/>
            <w:bottom w:val="single" w:sz="2" w:space="0" w:color="auto"/>
            <w:right w:val="single" w:sz="2" w:space="0" w:color="auto"/>
          </w:divBdr>
        </w:div>
      </w:divsChild>
    </w:div>
    <w:div w:id="1753623565">
      <w:bodyDiv w:val="1"/>
      <w:marLeft w:val="0"/>
      <w:marRight w:val="0"/>
      <w:marTop w:val="0"/>
      <w:marBottom w:val="0"/>
      <w:divBdr>
        <w:top w:val="none" w:sz="0" w:space="0" w:color="auto"/>
        <w:left w:val="none" w:sz="0" w:space="0" w:color="auto"/>
        <w:bottom w:val="none" w:sz="0" w:space="0" w:color="auto"/>
        <w:right w:val="none" w:sz="0" w:space="0" w:color="auto"/>
      </w:divBdr>
      <w:divsChild>
        <w:div w:id="1879001184">
          <w:marLeft w:val="0"/>
          <w:marRight w:val="0"/>
          <w:marTop w:val="0"/>
          <w:marBottom w:val="0"/>
          <w:divBdr>
            <w:top w:val="single" w:sz="2" w:space="0" w:color="auto"/>
            <w:left w:val="single" w:sz="2" w:space="0" w:color="auto"/>
            <w:bottom w:val="single" w:sz="2" w:space="0" w:color="auto"/>
            <w:right w:val="single" w:sz="2" w:space="0" w:color="auto"/>
          </w:divBdr>
        </w:div>
        <w:div w:id="995841684">
          <w:marLeft w:val="0"/>
          <w:marRight w:val="0"/>
          <w:marTop w:val="0"/>
          <w:marBottom w:val="0"/>
          <w:divBdr>
            <w:top w:val="single" w:sz="2" w:space="0" w:color="auto"/>
            <w:left w:val="single" w:sz="2" w:space="0" w:color="auto"/>
            <w:bottom w:val="single" w:sz="2" w:space="0" w:color="auto"/>
            <w:right w:val="single" w:sz="2" w:space="0" w:color="auto"/>
          </w:divBdr>
        </w:div>
        <w:div w:id="73742507">
          <w:marLeft w:val="0"/>
          <w:marRight w:val="0"/>
          <w:marTop w:val="0"/>
          <w:marBottom w:val="0"/>
          <w:divBdr>
            <w:top w:val="single" w:sz="2" w:space="0" w:color="auto"/>
            <w:left w:val="single" w:sz="2" w:space="0" w:color="auto"/>
            <w:bottom w:val="single" w:sz="2" w:space="0" w:color="auto"/>
            <w:right w:val="single" w:sz="2" w:space="0" w:color="auto"/>
          </w:divBdr>
        </w:div>
        <w:div w:id="430007299">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brawidawa.pl/o-lgd/funkcjonowanie-lg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1878</Words>
  <Characters>11271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PC1-Asus</dc:creator>
  <cp:keywords/>
  <cp:lastModifiedBy>Ewa Rogowska</cp:lastModifiedBy>
  <cp:revision>3</cp:revision>
  <dcterms:created xsi:type="dcterms:W3CDTF">2025-03-11T12:08:00Z</dcterms:created>
  <dcterms:modified xsi:type="dcterms:W3CDTF">2025-03-12T09:52:00Z</dcterms:modified>
</cp:coreProperties>
</file>